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85"/>
        <w:gridCol w:w="1270"/>
      </w:tblGrid>
      <w:tr w:rsidR="00131DA7" w:rsidRPr="004C39B1" w:rsidTr="00131D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31DA7" w:rsidRPr="00131DA7" w:rsidRDefault="00131DA7" w:rsidP="00131DA7">
            <w:pPr>
              <w:spacing w:before="75" w:after="75" w:line="240" w:lineRule="auto"/>
              <w:outlineLvl w:val="2"/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</w:pPr>
            <w:r w:rsidRPr="00131DA7">
              <w:rPr>
                <w:rFonts w:ascii="Georgia" w:eastAsia="Times New Roman" w:hAnsi="Georgia" w:cs="Times New Roman"/>
                <w:sz w:val="44"/>
                <w:szCs w:val="44"/>
                <w:lang w:eastAsia="ru-RU"/>
              </w:rPr>
              <w:t>Учитель года России-2015. Смотрите прямую трансляцию финала конкурса!</w:t>
            </w:r>
          </w:p>
          <w:p w:rsidR="00131DA7" w:rsidRPr="00131DA7" w:rsidRDefault="00DA01B5" w:rsidP="00131DA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hyperlink r:id="rId5" w:tgtFrame="_blank" w:tooltip="Отправить на страницу ВКонтакте" w:history="1">
              <w:r w:rsidR="00131DA7" w:rsidRPr="00131DA7">
                <w:rPr>
                  <w:rFonts w:ascii="Georgia" w:eastAsia="Times New Roman" w:hAnsi="Georgia" w:cs="Times New Roman"/>
                  <w:color w:val="1B5EA2"/>
                  <w:sz w:val="24"/>
                  <w:szCs w:val="24"/>
                  <w:u w:val="single"/>
                  <w:shd w:val="clear" w:color="auto" w:fill="325078"/>
                  <w:lang w:val="en-US" w:eastAsia="ru-RU"/>
                </w:rPr>
                <w:t xml:space="preserve">Share on </w:t>
              </w:r>
              <w:proofErr w:type="spellStart"/>
              <w:r w:rsidR="00131DA7" w:rsidRPr="00131DA7">
                <w:rPr>
                  <w:rFonts w:ascii="Georgia" w:eastAsia="Times New Roman" w:hAnsi="Georgia" w:cs="Times New Roman"/>
                  <w:color w:val="1B5EA2"/>
                  <w:sz w:val="24"/>
                  <w:szCs w:val="24"/>
                  <w:u w:val="single"/>
                  <w:shd w:val="clear" w:color="auto" w:fill="325078"/>
                  <w:lang w:val="en-US" w:eastAsia="ru-RU"/>
                </w:rPr>
                <w:t>v</w:t>
              </w:r>
              <w:proofErr w:type="spellEnd"/>
              <w:r w:rsidR="00131DA7" w:rsidRPr="00131DA7">
                <w:rPr>
                  <w:rFonts w:ascii="Georgia" w:eastAsia="Times New Roman" w:hAnsi="Georgia" w:cs="Times New Roman"/>
                  <w:color w:val="1B5EA2"/>
                  <w:sz w:val="24"/>
                  <w:szCs w:val="24"/>
                  <w:u w:val="single"/>
                  <w:shd w:val="clear" w:color="auto" w:fill="325078"/>
                  <w:lang w:val="en-US" w:eastAsia="ru-RU"/>
                </w:rPr>
                <w:t>k</w:t>
              </w:r>
            </w:hyperlink>
            <w:r w:rsidR="00131DA7" w:rsidRPr="00131DA7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tooltip="Отправить в Facebook" w:history="1">
              <w:r w:rsidR="00131DA7" w:rsidRPr="00131DA7">
                <w:rPr>
                  <w:rFonts w:ascii="Georgia" w:eastAsia="Times New Roman" w:hAnsi="Georgia" w:cs="Times New Roman"/>
                  <w:color w:val="1B5EA2"/>
                  <w:sz w:val="24"/>
                  <w:szCs w:val="24"/>
                  <w:u w:val="single"/>
                  <w:shd w:val="clear" w:color="auto" w:fill="305891"/>
                  <w:lang w:val="en-US" w:eastAsia="ru-RU"/>
                </w:rPr>
                <w:t xml:space="preserve">Share on </w:t>
              </w:r>
              <w:proofErr w:type="spellStart"/>
              <w:r w:rsidR="00131DA7" w:rsidRPr="00131DA7">
                <w:rPr>
                  <w:rFonts w:ascii="Georgia" w:eastAsia="Times New Roman" w:hAnsi="Georgia" w:cs="Times New Roman"/>
                  <w:color w:val="1B5EA2"/>
                  <w:sz w:val="24"/>
                  <w:szCs w:val="24"/>
                  <w:u w:val="single"/>
                  <w:shd w:val="clear" w:color="auto" w:fill="305891"/>
                  <w:lang w:val="en-US" w:eastAsia="ru-RU"/>
                </w:rPr>
                <w:t>facebook</w:t>
              </w:r>
              <w:proofErr w:type="spellEnd"/>
            </w:hyperlink>
            <w:r w:rsidR="00131DA7" w:rsidRPr="00131DA7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7" w:tooltip="Отправить в Twitter" w:history="1">
              <w:r w:rsidR="00131DA7" w:rsidRPr="00131DA7">
                <w:rPr>
                  <w:rFonts w:ascii="Georgia" w:eastAsia="Times New Roman" w:hAnsi="Georgia" w:cs="Times New Roman"/>
                  <w:color w:val="1B5EA2"/>
                  <w:sz w:val="24"/>
                  <w:szCs w:val="24"/>
                  <w:u w:val="single"/>
                  <w:shd w:val="clear" w:color="auto" w:fill="2CA8D2"/>
                  <w:lang w:val="en-US" w:eastAsia="ru-RU"/>
                </w:rPr>
                <w:t>Share on twitter</w:t>
              </w:r>
            </w:hyperlink>
            <w:r w:rsidR="00131DA7" w:rsidRPr="00131DA7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8" w:tgtFrame="_blank" w:tooltip="Отправить в Goodle" w:history="1">
              <w:r w:rsidR="00131DA7" w:rsidRPr="00131DA7">
                <w:rPr>
                  <w:rFonts w:ascii="Georgia" w:eastAsia="Times New Roman" w:hAnsi="Georgia" w:cs="Times New Roman"/>
                  <w:color w:val="1B5EA2"/>
                  <w:sz w:val="24"/>
                  <w:szCs w:val="24"/>
                  <w:u w:val="single"/>
                  <w:shd w:val="clear" w:color="auto" w:fill="0868B9"/>
                  <w:lang w:val="en-US" w:eastAsia="ru-RU"/>
                </w:rPr>
                <w:t xml:space="preserve">Share on </w:t>
              </w:r>
              <w:proofErr w:type="spellStart"/>
              <w:r w:rsidR="00131DA7" w:rsidRPr="00131DA7">
                <w:rPr>
                  <w:rFonts w:ascii="Georgia" w:eastAsia="Times New Roman" w:hAnsi="Georgia" w:cs="Times New Roman"/>
                  <w:color w:val="1B5EA2"/>
                  <w:sz w:val="24"/>
                  <w:szCs w:val="24"/>
                  <w:u w:val="single"/>
                  <w:shd w:val="clear" w:color="auto" w:fill="0868B9"/>
                  <w:lang w:val="en-US" w:eastAsia="ru-RU"/>
                </w:rPr>
                <w:t>google</w:t>
              </w:r>
              <w:proofErr w:type="spellEnd"/>
            </w:hyperlink>
            <w:r w:rsidR="00131DA7" w:rsidRPr="00131DA7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9" w:tooltip="Сохранить в Избранное" w:history="1">
              <w:r w:rsidR="00131DA7" w:rsidRPr="00131DA7">
                <w:rPr>
                  <w:rFonts w:ascii="Georgia" w:eastAsia="Times New Roman" w:hAnsi="Georgia" w:cs="Times New Roman"/>
                  <w:color w:val="1B5EA2"/>
                  <w:sz w:val="24"/>
                  <w:szCs w:val="24"/>
                  <w:u w:val="single"/>
                  <w:shd w:val="clear" w:color="auto" w:fill="F5CA59"/>
                  <w:lang w:val="en-US" w:eastAsia="ru-RU"/>
                </w:rPr>
                <w:t>Share on favorites</w:t>
              </w:r>
            </w:hyperlink>
            <w:r w:rsidR="00131DA7" w:rsidRPr="00131DA7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0" w:tooltip="title" w:history="1">
              <w:r w:rsidR="00131DA7" w:rsidRPr="00131DA7">
                <w:rPr>
                  <w:rFonts w:ascii="Georgia" w:eastAsia="Times New Roman" w:hAnsi="Georgia" w:cs="Times New Roman"/>
                  <w:color w:val="1B5EA2"/>
                  <w:sz w:val="24"/>
                  <w:szCs w:val="24"/>
                  <w:u w:val="single"/>
                  <w:shd w:val="clear" w:color="auto" w:fill="FC6D4C"/>
                  <w:lang w:val="en-US" w:eastAsia="ru-RU"/>
                </w:rPr>
                <w:t>More Sharing Services</w:t>
              </w:r>
            </w:hyperlink>
            <w:r w:rsidR="00131DA7" w:rsidRPr="00131DA7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1" w:tgtFrame="_blank" w:tooltip="Еще..." w:history="1">
              <w:r w:rsidR="00131DA7" w:rsidRPr="00131DA7">
                <w:rPr>
                  <w:rFonts w:ascii="Georgia" w:eastAsia="Times New Roman" w:hAnsi="Georgia" w:cs="Times New Roman"/>
                  <w:color w:val="1B5EA2"/>
                  <w:sz w:val="24"/>
                  <w:szCs w:val="24"/>
                  <w:u w:val="single"/>
                  <w:lang w:val="en-US" w:eastAsia="ru-RU"/>
                </w:rPr>
                <w:t>0</w:t>
              </w:r>
            </w:hyperlink>
            <w:r w:rsidR="00131DA7" w:rsidRPr="00131DA7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31DA7" w:rsidRPr="004C39B1" w:rsidRDefault="00131DA7" w:rsidP="00131DA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</w:p>
        </w:tc>
      </w:tr>
      <w:tr w:rsidR="00131DA7" w:rsidRPr="00131DA7" w:rsidTr="00131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131DA7" w:rsidRPr="00131DA7" w:rsidRDefault="00131DA7" w:rsidP="00131DA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131DA7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С 26 сентября по 2 октября согласно расписанию здесь можно будет смотреть прямую трансляцию с испытаний первого и второго очного туров Всероссийского конкурса «Учитель года России-2015». </w:t>
            </w:r>
          </w:p>
        </w:tc>
        <w:tc>
          <w:tcPr>
            <w:tcW w:w="0" w:type="auto"/>
            <w:vAlign w:val="center"/>
            <w:hideMark/>
          </w:tcPr>
          <w:p w:rsidR="00131DA7" w:rsidRPr="00131DA7" w:rsidRDefault="00131DA7" w:rsidP="00131DA7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  <w:r w:rsidRPr="00131DA7">
              <w:rPr>
                <w:rFonts w:ascii="Arial" w:eastAsia="Times New Roman" w:hAnsi="Arial" w:cs="Arial"/>
                <w:noProof/>
                <w:color w:val="999999"/>
                <w:sz w:val="16"/>
                <w:szCs w:val="16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proofErr w:type="spellStart"/>
              <w:r w:rsidRPr="00131DA7">
                <w:rPr>
                  <w:rFonts w:ascii="Arial" w:eastAsia="Times New Roman" w:hAnsi="Arial" w:cs="Arial"/>
                  <w:b/>
                  <w:bCs/>
                  <w:color w:val="333333"/>
                  <w:sz w:val="16"/>
                  <w:szCs w:val="16"/>
                  <w:lang w:eastAsia="ru-RU"/>
                </w:rPr>
                <w:t>Учительсая</w:t>
              </w:r>
              <w:proofErr w:type="spellEnd"/>
              <w:r w:rsidRPr="00131DA7">
                <w:rPr>
                  <w:rFonts w:ascii="Arial" w:eastAsia="Times New Roman" w:hAnsi="Arial" w:cs="Arial"/>
                  <w:b/>
                  <w:bCs/>
                  <w:color w:val="333333"/>
                  <w:sz w:val="16"/>
                  <w:szCs w:val="16"/>
                  <w:lang w:eastAsia="ru-RU"/>
                </w:rPr>
                <w:t xml:space="preserve"> Газета</w:t>
              </w:r>
            </w:hyperlink>
          </w:p>
        </w:tc>
      </w:tr>
    </w:tbl>
    <w:p w:rsidR="00131DA7" w:rsidRPr="00131DA7" w:rsidRDefault="00131DA7" w:rsidP="00131DA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31DA7">
        <w:rPr>
          <w:rFonts w:ascii="Georgia" w:eastAsia="Times New Roman" w:hAnsi="Georgia" w:cs="Arial"/>
          <w:sz w:val="24"/>
          <w:szCs w:val="24"/>
          <w:lang w:eastAsia="ru-RU"/>
        </w:rPr>
        <w:br/>
        <w:t xml:space="preserve">По конкурсной традиции с 2005 года финал конкурса проходит на родине победителя года предыдущего. И так как в 2014-м Учителем года России стала Алла Головенькина из Республики Татарстан, финал этого года принимает Казань. </w:t>
      </w:r>
    </w:p>
    <w:p w:rsidR="00131DA7" w:rsidRPr="00131DA7" w:rsidRDefault="00131DA7" w:rsidP="00131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A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рамках первого очного тура 77 конкурсантов будут давать уроки по своим предметам. </w:t>
      </w:r>
    </w:p>
    <w:p w:rsidR="00131DA7" w:rsidRPr="00131DA7" w:rsidRDefault="00131DA7" w:rsidP="00131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A7">
        <w:rPr>
          <w:rFonts w:ascii="Georgia" w:eastAsia="Times New Roman" w:hAnsi="Georgia" w:cs="Times New Roman"/>
          <w:sz w:val="24"/>
          <w:szCs w:val="24"/>
          <w:lang w:eastAsia="ru-RU"/>
        </w:rPr>
        <w:t>По итогам жюри определит 15 финалистов конкурса, которым предстоит пройти через испытания второго очного тура - «Мастер-класс», «Образовательный проект» и «Педагогический совет».</w:t>
      </w:r>
    </w:p>
    <w:p w:rsidR="00131DA7" w:rsidRPr="004C39B1" w:rsidRDefault="00131DA7" w:rsidP="00131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B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Смотрите:</w:t>
      </w:r>
    </w:p>
    <w:p w:rsidR="00131DA7" w:rsidRPr="00131DA7" w:rsidRDefault="00131DA7" w:rsidP="00131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A7">
        <w:rPr>
          <w:rFonts w:ascii="Georgia" w:eastAsia="Times New Roman" w:hAnsi="Georgia" w:cs="Times New Roman"/>
          <w:b/>
          <w:bCs/>
          <w:color w:val="993300"/>
          <w:sz w:val="24"/>
          <w:szCs w:val="24"/>
          <w:shd w:val="clear" w:color="auto" w:fill="FFFFFF"/>
          <w:lang w:eastAsia="ru-RU"/>
        </w:rPr>
        <w:t>Конкурсное задание «Урок»</w:t>
      </w:r>
      <w:r w:rsidRPr="00131DA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26, 28 и 29 сентября с 8.30 по московскому времени</w:t>
      </w:r>
    </w:p>
    <w:p w:rsidR="00131DA7" w:rsidRPr="00131DA7" w:rsidRDefault="00131DA7" w:rsidP="00131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A7">
        <w:rPr>
          <w:rFonts w:ascii="Georgia" w:eastAsia="Times New Roman" w:hAnsi="Georgia" w:cs="Times New Roman"/>
          <w:b/>
          <w:bCs/>
          <w:color w:val="33CCCC"/>
          <w:sz w:val="24"/>
          <w:szCs w:val="24"/>
          <w:lang w:eastAsia="ru-RU"/>
        </w:rPr>
        <w:t>Конкурсное задание «Мастер-класс»</w:t>
      </w:r>
      <w:r w:rsidRPr="00131DA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30 сентября с 9.00 до 13.00 и с 14.00 до 17.50</w:t>
      </w:r>
    </w:p>
    <w:p w:rsidR="00131DA7" w:rsidRPr="00131DA7" w:rsidRDefault="00131DA7" w:rsidP="00131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A7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ru-RU"/>
        </w:rPr>
        <w:t>Конкурсное задание «Образовательный проект»</w:t>
      </w:r>
      <w:r w:rsidRPr="00131DA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1 октября - первая часть – с 9.00 до 10.30; вторая часть – с 17.30 до 19.30</w:t>
      </w:r>
    </w:p>
    <w:p w:rsidR="00131DA7" w:rsidRPr="00131DA7" w:rsidRDefault="00131DA7" w:rsidP="00131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A7">
        <w:rPr>
          <w:rFonts w:ascii="Georgia" w:eastAsia="Times New Roman" w:hAnsi="Georgia" w:cs="Times New Roman"/>
          <w:b/>
          <w:bCs/>
          <w:color w:val="3366FF"/>
          <w:sz w:val="24"/>
          <w:szCs w:val="24"/>
          <w:lang w:eastAsia="ru-RU"/>
        </w:rPr>
        <w:t>Конкурсное задание «Педагогический совет»</w:t>
      </w:r>
      <w:r w:rsidRPr="00131DA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2 октября с 9.00 до 14.00</w:t>
      </w:r>
    </w:p>
    <w:p w:rsidR="00131DA7" w:rsidRPr="00131DA7" w:rsidRDefault="00131DA7" w:rsidP="00131DA7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131DA7" w:rsidRPr="00131DA7" w:rsidRDefault="00131DA7" w:rsidP="00131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DA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Это</w:t>
      </w:r>
      <w:proofErr w:type="spellEnd"/>
      <w:r w:rsidRPr="00131DA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31DA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факт</w:t>
      </w:r>
      <w:proofErr w:type="spellEnd"/>
    </w:p>
    <w:p w:rsidR="00131DA7" w:rsidRPr="00131DA7" w:rsidRDefault="00131DA7" w:rsidP="00131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В 2015 году в финале «Учителе года России» принимают участие 77 конкурсантов - победители состязаний в своих областях, республиках, краях, автономных округах.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Они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представляют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77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регионов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Российский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Федерации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.</w:t>
      </w:r>
    </w:p>
    <w:p w:rsidR="00131DA7" w:rsidRPr="00131DA7" w:rsidRDefault="00131DA7" w:rsidP="0013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В финале «Учитель года России» участвуют 25 педагогов мужчин и 52 женщины. </w:t>
      </w:r>
    </w:p>
    <w:p w:rsidR="00131DA7" w:rsidRPr="00131DA7" w:rsidRDefault="00131DA7" w:rsidP="00131DA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Средний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возраст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конкурсантов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– 39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лет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. </w:t>
      </w:r>
    </w:p>
    <w:p w:rsidR="00131DA7" w:rsidRPr="00131DA7" w:rsidRDefault="00131DA7" w:rsidP="00131D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Средний стаж участников всероссийского финала – 15 лет.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Минимальный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стаж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– 3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года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,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максимальный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– 43. </w:t>
      </w:r>
    </w:p>
    <w:p w:rsidR="00131DA7" w:rsidRPr="00131DA7" w:rsidRDefault="00131DA7" w:rsidP="00131D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31DA7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 </w:t>
      </w:r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Среди преподавателей лидируют учителя истории и обществознания - 18 человек. Филологи – 9 человек. Учителя иностранного языка: английского - 9 человек; французского - 1 человек; немецкого 9 человек. Физической культуры - 7 человек. Физики - 7 человек. Математики - 6. Географии - 5. Учителей начальных классов - 5.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Биологии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- 4.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Информатики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- 2.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Музыки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- 2. </w:t>
      </w:r>
      <w:proofErr w:type="spellStart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>Химии</w:t>
      </w:r>
      <w:proofErr w:type="spellEnd"/>
      <w:r w:rsidRPr="00131DA7">
        <w:rPr>
          <w:rFonts w:ascii="Georgia" w:eastAsia="Times New Roman" w:hAnsi="Georgia" w:cs="Arial"/>
          <w:sz w:val="24"/>
          <w:szCs w:val="24"/>
          <w:lang w:eastAsia="ru-RU"/>
        </w:rPr>
        <w:t xml:space="preserve"> - 1.</w:t>
      </w:r>
    </w:p>
    <w:p w:rsidR="00131DA7" w:rsidRPr="00131DA7" w:rsidRDefault="00DA01B5" w:rsidP="00131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31DA7" w:rsidRPr="00131DA7">
          <w:rPr>
            <w:rFonts w:ascii="Georgia" w:eastAsia="Times New Roman" w:hAnsi="Georgia" w:cs="Times New Roman"/>
            <w:b/>
            <w:color w:val="1B5EA2"/>
            <w:sz w:val="24"/>
            <w:szCs w:val="24"/>
            <w:u w:val="single"/>
            <w:lang w:eastAsia="ru-RU"/>
          </w:rPr>
          <w:t>Внимание! Подробное расписание для конкурсного задания «Урок» смотрите здесь или в прикрепленном файле!</w:t>
        </w:r>
      </w:hyperlink>
    </w:p>
    <w:p w:rsidR="00131DA7" w:rsidRPr="00131DA7" w:rsidRDefault="00131DA7" w:rsidP="00131DA7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proofErr w:type="spellStart"/>
      <w:r w:rsidRPr="00131DA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Прикрепленные</w:t>
      </w:r>
      <w:proofErr w:type="spellEnd"/>
      <w:r w:rsidRPr="00131DA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31DA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файлы</w:t>
      </w:r>
      <w:proofErr w:type="spellEnd"/>
      <w:r w:rsidRPr="00131DA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:</w:t>
      </w:r>
    </w:p>
    <w:p w:rsidR="00131DA7" w:rsidRPr="00131DA7" w:rsidRDefault="00DA01B5" w:rsidP="00131D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hyperlink r:id="rId15" w:history="1">
        <w:r w:rsidR="00131DA7" w:rsidRPr="00131DA7">
          <w:rPr>
            <w:rFonts w:ascii="Georgia" w:eastAsia="Times New Roman" w:hAnsi="Georgia" w:cs="Arial"/>
            <w:color w:val="1B5EA2"/>
            <w:sz w:val="24"/>
            <w:szCs w:val="24"/>
            <w:u w:val="single"/>
            <w:lang w:eastAsia="ru-RU"/>
          </w:rPr>
          <w:t xml:space="preserve">Расписание уроков ПЕРВОГО тура с 26.09 по 29.09.2015 </w:t>
        </w:r>
      </w:hyperlink>
    </w:p>
    <w:p w:rsidR="00131DA7" w:rsidRPr="00131DA7" w:rsidRDefault="00131DA7" w:rsidP="00131DA7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16"/>
          <w:szCs w:val="16"/>
          <w:lang w:eastAsia="ru-RU"/>
        </w:rPr>
      </w:pPr>
      <w:r w:rsidRPr="00131DA7">
        <w:rPr>
          <w:rFonts w:ascii="Arial" w:eastAsia="Times New Roman" w:hAnsi="Arial" w:cs="Arial"/>
          <w:b/>
          <w:bCs/>
          <w:noProof/>
          <w:color w:val="999999"/>
          <w:sz w:val="16"/>
          <w:szCs w:val="16"/>
          <w:lang w:eastAsia="ru-RU"/>
        </w:rPr>
        <w:drawing>
          <wp:inline distT="0" distB="0" distL="0" distR="0">
            <wp:extent cx="104775" cy="104775"/>
            <wp:effectExtent l="0" t="0" r="9525" b="9525"/>
            <wp:docPr id="2" name="Рисунок 2" descr="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g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proofErr w:type="spellStart"/>
        <w:r w:rsidRPr="00131DA7">
          <w:rPr>
            <w:rFonts w:ascii="Arial" w:eastAsia="Times New Roman" w:hAnsi="Arial" w:cs="Arial"/>
            <w:b/>
            <w:bCs/>
            <w:color w:val="999999"/>
            <w:sz w:val="16"/>
            <w:szCs w:val="16"/>
            <w:lang w:eastAsia="ru-RU"/>
          </w:rPr>
          <w:t>Учитель</w:t>
        </w:r>
        <w:proofErr w:type="spellEnd"/>
        <w:r w:rsidRPr="00131DA7">
          <w:rPr>
            <w:rFonts w:ascii="Arial" w:eastAsia="Times New Roman" w:hAnsi="Arial" w:cs="Arial"/>
            <w:b/>
            <w:bCs/>
            <w:color w:val="999999"/>
            <w:sz w:val="16"/>
            <w:szCs w:val="16"/>
            <w:lang w:eastAsia="ru-RU"/>
          </w:rPr>
          <w:t xml:space="preserve"> </w:t>
        </w:r>
        <w:proofErr w:type="spellStart"/>
        <w:r w:rsidRPr="00131DA7">
          <w:rPr>
            <w:rFonts w:ascii="Arial" w:eastAsia="Times New Roman" w:hAnsi="Arial" w:cs="Arial"/>
            <w:b/>
            <w:bCs/>
            <w:color w:val="999999"/>
            <w:sz w:val="16"/>
            <w:szCs w:val="16"/>
            <w:lang w:eastAsia="ru-RU"/>
          </w:rPr>
          <w:t>года</w:t>
        </w:r>
        <w:proofErr w:type="spellEnd"/>
        <w:r w:rsidRPr="00131DA7">
          <w:rPr>
            <w:rFonts w:ascii="Arial" w:eastAsia="Times New Roman" w:hAnsi="Arial" w:cs="Arial"/>
            <w:b/>
            <w:bCs/>
            <w:color w:val="999999"/>
            <w:sz w:val="16"/>
            <w:szCs w:val="16"/>
            <w:lang w:eastAsia="ru-RU"/>
          </w:rPr>
          <w:t xml:space="preserve"> России-2015</w:t>
        </w:r>
      </w:hyperlink>
      <w:r w:rsidRPr="00131DA7">
        <w:rPr>
          <w:rFonts w:ascii="Arial" w:eastAsia="Times New Roman" w:hAnsi="Arial" w:cs="Arial"/>
          <w:b/>
          <w:bCs/>
          <w:color w:val="999999"/>
          <w:sz w:val="16"/>
          <w:szCs w:val="16"/>
          <w:lang w:eastAsia="ru-RU"/>
        </w:rPr>
        <w:t xml:space="preserve"> </w:t>
      </w:r>
    </w:p>
    <w:p w:rsidR="00373AC5" w:rsidRDefault="00373AC5">
      <w:bookmarkStart w:id="0" w:name="_GoBack"/>
      <w:bookmarkEnd w:id="0"/>
    </w:p>
    <w:sectPr w:rsidR="00373AC5" w:rsidSect="00DA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9D8"/>
    <w:multiLevelType w:val="multilevel"/>
    <w:tmpl w:val="0794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D54B4"/>
    <w:multiLevelType w:val="multilevel"/>
    <w:tmpl w:val="811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460F1"/>
    <w:multiLevelType w:val="multilevel"/>
    <w:tmpl w:val="87DE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05EB2"/>
    <w:multiLevelType w:val="multilevel"/>
    <w:tmpl w:val="228A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D134B"/>
    <w:multiLevelType w:val="multilevel"/>
    <w:tmpl w:val="CFA4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B2300"/>
    <w:multiLevelType w:val="multilevel"/>
    <w:tmpl w:val="D90E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1DA7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31DA7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C39B1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01B5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ru/article/868" TargetMode="External"/><Relationship Id="rId13" Type="http://schemas.openxmlformats.org/officeDocument/2006/relationships/hyperlink" Target="http://ug.ru/user/342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.ru/article/868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ug.ru/article/archive/by/tag/%D0%A3%D1%87%D0%B8%D1%82%D0%B5%D0%BB%D1%8C+%D0%B3%D0%BE%D0%B4%D0%B0+%D0%A0%D0%BE%D1%81%D1%81%D0%B8%D0%B8-2015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ug.ru/article/868" TargetMode="External"/><Relationship Id="rId11" Type="http://schemas.openxmlformats.org/officeDocument/2006/relationships/hyperlink" Target="http://ug.ru/article/868" TargetMode="External"/><Relationship Id="rId5" Type="http://schemas.openxmlformats.org/officeDocument/2006/relationships/hyperlink" Target="http://ug.ru/article/868" TargetMode="External"/><Relationship Id="rId15" Type="http://schemas.openxmlformats.org/officeDocument/2006/relationships/hyperlink" Target="http://ug.ru/uploads/files/article/868/&#1056;&#1072;&#1089;&#1087;&#1080;&#1089;&#1072;&#1085;&#1080;&#1077;%20&#1091;&#1088;&#1086;&#1082;&#1086;&#1074;%20&#1055;&#1045;&#1056;&#1042;&#1054;&#1043;&#1054;%20&#1090;&#1091;&#1088;&#1072;%20&#1089;%2026.09%20&#1087;&#1086;%2029.09.2015.doc" TargetMode="External"/><Relationship Id="rId10" Type="http://schemas.openxmlformats.org/officeDocument/2006/relationships/hyperlink" Target="http://ug.ru/article/8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g.ru/article/868" TargetMode="External"/><Relationship Id="rId14" Type="http://schemas.openxmlformats.org/officeDocument/2006/relationships/hyperlink" Target="http://ug.ru/uploads/files/article/868/%D0%A0%D0%B0%D1%81%D0%BF%D0%B8%D1%81%D0%B0%D0%BD%D0%B8%D0%B5%20%D1%83%D1%80%D0%BE%D0%BA%D0%BE%D0%B2%20%D0%9F%D0%95%D0%A0%D0%92%D0%9E%D0%93%D0%9E%20%D1%82%D1%83%D1%80%D0%B0%20%D1%81%2026.09%20%D0%BF%D0%BE%2029.09.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2015-09-22T09:52:00Z</dcterms:created>
  <dcterms:modified xsi:type="dcterms:W3CDTF">2015-10-08T14:34:00Z</dcterms:modified>
</cp:coreProperties>
</file>