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A9" w:rsidRDefault="00022DA9" w:rsidP="001420E7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</w:p>
    <w:p w:rsidR="00022DA9" w:rsidRPr="00022DA9" w:rsidRDefault="00022DA9" w:rsidP="001420E7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22DA9">
        <w:rPr>
          <w:b/>
          <w:sz w:val="28"/>
          <w:szCs w:val="28"/>
        </w:rPr>
        <w:t xml:space="preserve">Совершенствование механизмов </w:t>
      </w:r>
      <w:r w:rsidRPr="00022DA9">
        <w:rPr>
          <w:b/>
          <w:bCs/>
          <w:sz w:val="28"/>
          <w:szCs w:val="28"/>
        </w:rPr>
        <w:t>управления</w:t>
      </w:r>
      <w:r w:rsidRPr="00022DA9">
        <w:rPr>
          <w:b/>
          <w:sz w:val="28"/>
          <w:szCs w:val="28"/>
        </w:rPr>
        <w:t xml:space="preserve"> системой </w:t>
      </w:r>
      <w:r w:rsidRPr="00022DA9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в МО «Выборгский район» Ленинградской области</w:t>
      </w:r>
    </w:p>
    <w:p w:rsidR="00022DA9" w:rsidRDefault="00EB7282" w:rsidP="001420E7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60B1" w:rsidRPr="005A60B1" w:rsidRDefault="00C41C6B" w:rsidP="00022DA9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A60B1" w:rsidRPr="005A60B1">
        <w:rPr>
          <w:b/>
          <w:sz w:val="28"/>
          <w:szCs w:val="28"/>
        </w:rPr>
        <w:t xml:space="preserve">Слайд </w:t>
      </w:r>
    </w:p>
    <w:p w:rsidR="00A725E6" w:rsidRPr="001420E7" w:rsidRDefault="00AE485E" w:rsidP="00022DA9">
      <w:pPr>
        <w:tabs>
          <w:tab w:val="left" w:pos="0"/>
        </w:tabs>
        <w:spacing w:line="276" w:lineRule="auto"/>
        <w:rPr>
          <w:sz w:val="28"/>
          <w:szCs w:val="28"/>
        </w:rPr>
      </w:pPr>
      <w:r w:rsidRPr="001420E7">
        <w:rPr>
          <w:sz w:val="28"/>
          <w:szCs w:val="28"/>
        </w:rPr>
        <w:t>Выборгский район один из крупнейших районов Ленинградской области.</w:t>
      </w:r>
      <w:r w:rsidR="00EB7282">
        <w:rPr>
          <w:sz w:val="28"/>
          <w:szCs w:val="28"/>
        </w:rPr>
        <w:t xml:space="preserve"> </w:t>
      </w:r>
      <w:r w:rsidR="0095443F">
        <w:rPr>
          <w:sz w:val="28"/>
          <w:szCs w:val="28"/>
        </w:rPr>
        <w:t xml:space="preserve">Город </w:t>
      </w:r>
      <w:r w:rsidR="00C41C6B">
        <w:rPr>
          <w:sz w:val="28"/>
          <w:szCs w:val="28"/>
        </w:rPr>
        <w:t xml:space="preserve"> </w:t>
      </w:r>
      <w:r w:rsidR="0095443F">
        <w:rPr>
          <w:sz w:val="28"/>
          <w:szCs w:val="28"/>
        </w:rPr>
        <w:t>Выборг, осно</w:t>
      </w:r>
      <w:r w:rsidR="00856CA9">
        <w:rPr>
          <w:sz w:val="28"/>
          <w:szCs w:val="28"/>
        </w:rPr>
        <w:t>ванный  в раннем средневековье  (</w:t>
      </w:r>
      <w:r w:rsidR="0095443F">
        <w:rPr>
          <w:sz w:val="28"/>
          <w:szCs w:val="28"/>
        </w:rPr>
        <w:t>1293</w:t>
      </w:r>
      <w:r w:rsidR="00856CA9">
        <w:rPr>
          <w:sz w:val="28"/>
          <w:szCs w:val="28"/>
        </w:rPr>
        <w:t>)</w:t>
      </w:r>
      <w:r w:rsidR="00EB7282">
        <w:rPr>
          <w:sz w:val="28"/>
          <w:szCs w:val="28"/>
        </w:rPr>
        <w:t>,</w:t>
      </w:r>
      <w:r w:rsidR="0095443F">
        <w:rPr>
          <w:sz w:val="28"/>
          <w:szCs w:val="28"/>
        </w:rPr>
        <w:t xml:space="preserve"> является административным </w:t>
      </w:r>
      <w:r w:rsidR="00A725E6" w:rsidRPr="001420E7">
        <w:rPr>
          <w:sz w:val="28"/>
          <w:szCs w:val="28"/>
        </w:rPr>
        <w:t xml:space="preserve"> центр</w:t>
      </w:r>
      <w:r w:rsidR="0095443F">
        <w:rPr>
          <w:sz w:val="28"/>
          <w:szCs w:val="28"/>
        </w:rPr>
        <w:t xml:space="preserve">ом нашего  муниципального образования. На территории площадью </w:t>
      </w:r>
      <w:r w:rsidR="00EB7282">
        <w:rPr>
          <w:sz w:val="28"/>
          <w:szCs w:val="28"/>
        </w:rPr>
        <w:t>7431</w:t>
      </w:r>
      <w:r w:rsidR="0095443F" w:rsidRPr="001420E7">
        <w:rPr>
          <w:sz w:val="28"/>
          <w:szCs w:val="28"/>
        </w:rPr>
        <w:t xml:space="preserve"> кв. км</w:t>
      </w:r>
      <w:proofErr w:type="gramStart"/>
      <w:r w:rsidR="0095443F" w:rsidRPr="001420E7">
        <w:rPr>
          <w:sz w:val="28"/>
          <w:szCs w:val="28"/>
        </w:rPr>
        <w:t>.</w:t>
      </w:r>
      <w:proofErr w:type="gramEnd"/>
      <w:r w:rsidR="0095443F" w:rsidRPr="001420E7">
        <w:rPr>
          <w:sz w:val="28"/>
          <w:szCs w:val="28"/>
        </w:rPr>
        <w:t xml:space="preserve">  </w:t>
      </w:r>
      <w:proofErr w:type="gramStart"/>
      <w:r w:rsidR="00EB7282">
        <w:rPr>
          <w:sz w:val="28"/>
          <w:szCs w:val="28"/>
        </w:rPr>
        <w:t>р</w:t>
      </w:r>
      <w:proofErr w:type="gramEnd"/>
      <w:r w:rsidR="003B235C">
        <w:rPr>
          <w:sz w:val="28"/>
          <w:szCs w:val="28"/>
        </w:rPr>
        <w:t>асположено</w:t>
      </w:r>
      <w:r w:rsidR="0095443F">
        <w:rPr>
          <w:sz w:val="28"/>
          <w:szCs w:val="28"/>
        </w:rPr>
        <w:t xml:space="preserve"> 181 населенных пунктов</w:t>
      </w:r>
      <w:r w:rsidR="00A725E6" w:rsidRPr="001420E7">
        <w:rPr>
          <w:sz w:val="28"/>
          <w:szCs w:val="28"/>
        </w:rPr>
        <w:t xml:space="preserve">:  </w:t>
      </w:r>
      <w:r w:rsidR="00EB7282" w:rsidRPr="001420E7">
        <w:rPr>
          <w:sz w:val="28"/>
          <w:szCs w:val="28"/>
        </w:rPr>
        <w:t>8</w:t>
      </w:r>
      <w:r w:rsidR="00EB7282">
        <w:rPr>
          <w:sz w:val="28"/>
          <w:szCs w:val="28"/>
        </w:rPr>
        <w:t>-городских</w:t>
      </w:r>
      <w:r w:rsidR="00A725E6" w:rsidRPr="001420E7">
        <w:rPr>
          <w:sz w:val="28"/>
          <w:szCs w:val="28"/>
        </w:rPr>
        <w:t xml:space="preserve">, </w:t>
      </w:r>
      <w:r w:rsidR="00EB7282" w:rsidRPr="001420E7">
        <w:rPr>
          <w:sz w:val="28"/>
          <w:szCs w:val="28"/>
        </w:rPr>
        <w:t>173</w:t>
      </w:r>
      <w:r w:rsidR="00EB7282">
        <w:rPr>
          <w:sz w:val="28"/>
          <w:szCs w:val="28"/>
        </w:rPr>
        <w:t>-</w:t>
      </w:r>
      <w:r w:rsidR="00A725E6" w:rsidRPr="001420E7">
        <w:rPr>
          <w:sz w:val="28"/>
          <w:szCs w:val="28"/>
        </w:rPr>
        <w:t>сельских.</w:t>
      </w:r>
      <w:r w:rsidR="00856CA9">
        <w:rPr>
          <w:sz w:val="28"/>
          <w:szCs w:val="28"/>
        </w:rPr>
        <w:t xml:space="preserve"> </w:t>
      </w:r>
      <w:r w:rsidR="00A725E6" w:rsidRPr="001420E7">
        <w:rPr>
          <w:sz w:val="28"/>
          <w:szCs w:val="28"/>
        </w:rPr>
        <w:t xml:space="preserve">Численность населения Выборгского района  </w:t>
      </w:r>
      <w:r w:rsidR="00EB7282">
        <w:rPr>
          <w:sz w:val="28"/>
          <w:szCs w:val="28"/>
        </w:rPr>
        <w:t>составляет</w:t>
      </w:r>
      <w:r w:rsidR="00A725E6" w:rsidRPr="001420E7">
        <w:rPr>
          <w:sz w:val="28"/>
          <w:szCs w:val="28"/>
        </w:rPr>
        <w:t xml:space="preserve">  204 773  человек</w:t>
      </w:r>
      <w:r w:rsidR="00EB7282">
        <w:rPr>
          <w:sz w:val="28"/>
          <w:szCs w:val="28"/>
        </w:rPr>
        <w:t>а</w:t>
      </w:r>
      <w:r w:rsidR="00A725E6" w:rsidRPr="001420E7">
        <w:rPr>
          <w:sz w:val="28"/>
          <w:szCs w:val="28"/>
        </w:rPr>
        <w:t>.</w:t>
      </w:r>
      <w:r w:rsidR="00A725E6" w:rsidRPr="001420E7">
        <w:rPr>
          <w:color w:val="FF0000"/>
          <w:sz w:val="28"/>
          <w:szCs w:val="28"/>
        </w:rPr>
        <w:t xml:space="preserve">  </w:t>
      </w:r>
      <w:r w:rsidR="00022DA9" w:rsidRPr="00022DA9">
        <w:rPr>
          <w:sz w:val="28"/>
          <w:szCs w:val="28"/>
        </w:rPr>
        <w:t xml:space="preserve">Численность населения  </w:t>
      </w:r>
      <w:r w:rsidR="00022DA9">
        <w:rPr>
          <w:sz w:val="28"/>
          <w:szCs w:val="28"/>
        </w:rPr>
        <w:t xml:space="preserve">города  Выборга </w:t>
      </w:r>
      <w:r w:rsidR="00A725E6" w:rsidRPr="001420E7">
        <w:rPr>
          <w:sz w:val="28"/>
          <w:szCs w:val="28"/>
        </w:rPr>
        <w:t>– 79</w:t>
      </w:r>
      <w:r w:rsidR="00EB7282">
        <w:rPr>
          <w:sz w:val="28"/>
          <w:szCs w:val="28"/>
        </w:rPr>
        <w:t> </w:t>
      </w:r>
      <w:r w:rsidR="00A725E6" w:rsidRPr="001420E7">
        <w:rPr>
          <w:sz w:val="28"/>
          <w:szCs w:val="28"/>
        </w:rPr>
        <w:t>888</w:t>
      </w:r>
      <w:r w:rsidR="00EB7282">
        <w:rPr>
          <w:sz w:val="28"/>
          <w:szCs w:val="28"/>
        </w:rPr>
        <w:t xml:space="preserve"> человек</w:t>
      </w:r>
      <w:r w:rsidR="00A725E6" w:rsidRPr="001420E7">
        <w:rPr>
          <w:sz w:val="28"/>
          <w:szCs w:val="28"/>
        </w:rPr>
        <w:t>.</w:t>
      </w:r>
      <w:r w:rsidR="00A725E6" w:rsidRPr="001420E7">
        <w:rPr>
          <w:b/>
          <w:sz w:val="28"/>
          <w:szCs w:val="28"/>
        </w:rPr>
        <w:t> </w:t>
      </w:r>
      <w:r w:rsidR="00A725E6" w:rsidRPr="001420E7">
        <w:rPr>
          <w:sz w:val="28"/>
          <w:szCs w:val="28"/>
        </w:rPr>
        <w:t>Численность детей от 0 до 17 лет (включительно), проживающих на территории</w:t>
      </w:r>
      <w:r w:rsidR="00A725E6" w:rsidRPr="001420E7">
        <w:rPr>
          <w:color w:val="FF0000"/>
          <w:sz w:val="28"/>
          <w:szCs w:val="28"/>
        </w:rPr>
        <w:t xml:space="preserve"> </w:t>
      </w:r>
      <w:r w:rsidR="00022DA9">
        <w:rPr>
          <w:sz w:val="28"/>
          <w:szCs w:val="28"/>
        </w:rPr>
        <w:t>Выборгского района</w:t>
      </w:r>
      <w:r w:rsidR="00A725E6" w:rsidRPr="001420E7">
        <w:rPr>
          <w:sz w:val="28"/>
          <w:szCs w:val="28"/>
        </w:rPr>
        <w:t xml:space="preserve"> по данным </w:t>
      </w:r>
      <w:proofErr w:type="spellStart"/>
      <w:r w:rsidR="00EB7282">
        <w:rPr>
          <w:sz w:val="28"/>
          <w:szCs w:val="28"/>
        </w:rPr>
        <w:t>Петростата</w:t>
      </w:r>
      <w:proofErr w:type="spellEnd"/>
      <w:r w:rsidR="00EB7282">
        <w:rPr>
          <w:sz w:val="28"/>
          <w:szCs w:val="28"/>
        </w:rPr>
        <w:t xml:space="preserve"> составляет  </w:t>
      </w:r>
      <w:r w:rsidR="00A725E6" w:rsidRPr="001420E7">
        <w:rPr>
          <w:sz w:val="28"/>
          <w:szCs w:val="28"/>
        </w:rPr>
        <w:t>31 700 чел</w:t>
      </w:r>
      <w:r w:rsidR="00022DA9">
        <w:rPr>
          <w:sz w:val="28"/>
          <w:szCs w:val="28"/>
        </w:rPr>
        <w:t>овек</w:t>
      </w:r>
      <w:r w:rsidR="00A725E6" w:rsidRPr="001420E7">
        <w:rPr>
          <w:sz w:val="28"/>
          <w:szCs w:val="28"/>
        </w:rPr>
        <w:t>.</w:t>
      </w:r>
    </w:p>
    <w:p w:rsidR="00856CA9" w:rsidRDefault="00A725E6" w:rsidP="00022DA9">
      <w:pPr>
        <w:spacing w:line="276" w:lineRule="auto"/>
        <w:ind w:firstLine="720"/>
        <w:jc w:val="both"/>
        <w:rPr>
          <w:sz w:val="28"/>
          <w:szCs w:val="28"/>
        </w:rPr>
      </w:pPr>
      <w:r w:rsidRPr="001420E7">
        <w:rPr>
          <w:sz w:val="28"/>
          <w:szCs w:val="28"/>
        </w:rPr>
        <w:t>Сеть муниципальных образовательны</w:t>
      </w:r>
      <w:r w:rsidR="00022DA9">
        <w:rPr>
          <w:sz w:val="28"/>
          <w:szCs w:val="28"/>
        </w:rPr>
        <w:t>х организации представлена следующими</w:t>
      </w:r>
      <w:r w:rsidRPr="001420E7">
        <w:rPr>
          <w:sz w:val="28"/>
          <w:szCs w:val="28"/>
        </w:rPr>
        <w:t xml:space="preserve"> учреждениями: </w:t>
      </w:r>
      <w:r w:rsidR="00EB7282">
        <w:rPr>
          <w:sz w:val="28"/>
          <w:szCs w:val="28"/>
        </w:rPr>
        <w:t>д</w:t>
      </w:r>
      <w:r w:rsidR="00EB7282" w:rsidRPr="0095443F">
        <w:rPr>
          <w:sz w:val="28"/>
          <w:szCs w:val="28"/>
        </w:rPr>
        <w:t>ошкольные образовательные учреждения</w:t>
      </w:r>
      <w:r w:rsidR="00EB7282">
        <w:rPr>
          <w:sz w:val="28"/>
          <w:szCs w:val="28"/>
        </w:rPr>
        <w:t>-39;</w:t>
      </w:r>
      <w:r w:rsidR="00856CA9">
        <w:rPr>
          <w:sz w:val="28"/>
          <w:szCs w:val="28"/>
        </w:rPr>
        <w:t xml:space="preserve"> </w:t>
      </w:r>
      <w:r w:rsidR="00EB7282">
        <w:rPr>
          <w:sz w:val="28"/>
          <w:szCs w:val="28"/>
        </w:rPr>
        <w:t>общеобразовательные школы-37; из них с</w:t>
      </w:r>
      <w:r w:rsidR="00EB7282" w:rsidRPr="0095443F">
        <w:rPr>
          <w:sz w:val="28"/>
          <w:szCs w:val="28"/>
        </w:rPr>
        <w:t>ельские общеобразовательные школы</w:t>
      </w:r>
      <w:r w:rsidR="00EB7282">
        <w:rPr>
          <w:sz w:val="28"/>
          <w:szCs w:val="28"/>
        </w:rPr>
        <w:t>-20;</w:t>
      </w:r>
      <w:r w:rsidR="00EB7282" w:rsidRPr="00EB7282">
        <w:rPr>
          <w:sz w:val="28"/>
          <w:szCs w:val="28"/>
        </w:rPr>
        <w:t xml:space="preserve"> </w:t>
      </w:r>
      <w:r w:rsidR="00EB7282">
        <w:rPr>
          <w:sz w:val="28"/>
          <w:szCs w:val="28"/>
        </w:rPr>
        <w:t>у</w:t>
      </w:r>
      <w:r w:rsidR="00EB7282" w:rsidRPr="0095443F">
        <w:rPr>
          <w:sz w:val="28"/>
          <w:szCs w:val="28"/>
        </w:rPr>
        <w:t>чреждения дополнительного образования детей</w:t>
      </w:r>
      <w:r w:rsidR="00856CA9">
        <w:rPr>
          <w:sz w:val="28"/>
          <w:szCs w:val="28"/>
        </w:rPr>
        <w:t>-3 и одно учреждение</w:t>
      </w:r>
      <w:r w:rsidR="00856CA9" w:rsidRPr="0095443F">
        <w:rPr>
          <w:sz w:val="28"/>
          <w:szCs w:val="28"/>
        </w:rPr>
        <w:t xml:space="preserve"> для детей, нуждающихся в психолого-педагогической и медико-психологической помощи</w:t>
      </w:r>
      <w:r w:rsidR="00856CA9">
        <w:rPr>
          <w:sz w:val="28"/>
          <w:szCs w:val="28"/>
        </w:rPr>
        <w:t>.</w:t>
      </w:r>
      <w:r w:rsidR="00856CA9" w:rsidRPr="0095443F">
        <w:rPr>
          <w:sz w:val="28"/>
          <w:szCs w:val="28"/>
        </w:rPr>
        <w:t xml:space="preserve">  </w:t>
      </w:r>
    </w:p>
    <w:p w:rsidR="00856CA9" w:rsidRPr="003E7A42" w:rsidRDefault="00576E9D" w:rsidP="003E7A42">
      <w:pPr>
        <w:widowControl/>
        <w:adjustRightInd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420E7">
        <w:rPr>
          <w:sz w:val="28"/>
          <w:szCs w:val="28"/>
        </w:rPr>
        <w:t xml:space="preserve">За семь лет </w:t>
      </w:r>
      <w:r w:rsidR="00022DA9" w:rsidRPr="001420E7">
        <w:rPr>
          <w:sz w:val="28"/>
          <w:szCs w:val="28"/>
        </w:rPr>
        <w:t xml:space="preserve">сеть образовательных учреждений </w:t>
      </w:r>
      <w:r w:rsidRPr="001420E7">
        <w:rPr>
          <w:sz w:val="28"/>
          <w:szCs w:val="28"/>
        </w:rPr>
        <w:t>была значительно  оптимизирована,</w:t>
      </w:r>
      <w:r w:rsidR="00BA4F51">
        <w:rPr>
          <w:sz w:val="28"/>
          <w:szCs w:val="28"/>
        </w:rPr>
        <w:t xml:space="preserve"> за счет объединения количества юридических лиц</w:t>
      </w:r>
      <w:r w:rsidRPr="001420E7">
        <w:rPr>
          <w:sz w:val="28"/>
          <w:szCs w:val="28"/>
        </w:rPr>
        <w:t xml:space="preserve"> </w:t>
      </w:r>
      <w:r w:rsidR="00BA4F51">
        <w:rPr>
          <w:sz w:val="28"/>
          <w:szCs w:val="28"/>
        </w:rPr>
        <w:t>образовательных учреждений, а количество учреждений и мест в них возросло.</w:t>
      </w:r>
      <w:r w:rsidRPr="001420E7">
        <w:rPr>
          <w:rFonts w:eastAsiaTheme="minorEastAsia"/>
          <w:sz w:val="28"/>
          <w:szCs w:val="28"/>
        </w:rPr>
        <w:t xml:space="preserve"> </w:t>
      </w:r>
      <w:r w:rsidR="003E7A42" w:rsidRPr="00AE485E">
        <w:rPr>
          <w:rFonts w:eastAsiaTheme="minorEastAsia"/>
          <w:sz w:val="28"/>
          <w:szCs w:val="28"/>
        </w:rPr>
        <w:t xml:space="preserve">Выборгский район занимает одну из лидирующих позиций в Ленинградской области по охвату дошкольным образованием. Сейчас  охват составляет 86,6 % от численности детей в возрасте от полутора до семи лет, проживающих на территории района. </w:t>
      </w:r>
      <w:r w:rsidRPr="001420E7">
        <w:rPr>
          <w:rFonts w:eastAsiaTheme="minorEastAsia"/>
          <w:sz w:val="28"/>
          <w:szCs w:val="28"/>
        </w:rPr>
        <w:t xml:space="preserve">Комитет образования </w:t>
      </w:r>
      <w:r w:rsidRPr="00AE485E">
        <w:rPr>
          <w:rFonts w:eastAsiaTheme="minorEastAsia"/>
          <w:sz w:val="28"/>
          <w:szCs w:val="28"/>
        </w:rPr>
        <w:t xml:space="preserve">  уделяет значительное внимание обеспечению доступности дошкольного образования</w:t>
      </w:r>
      <w:r w:rsidR="003E7A42">
        <w:rPr>
          <w:rFonts w:eastAsiaTheme="minorEastAsia"/>
          <w:sz w:val="28"/>
          <w:szCs w:val="28"/>
        </w:rPr>
        <w:t>.</w:t>
      </w:r>
      <w:r w:rsidRPr="00AE485E">
        <w:rPr>
          <w:rFonts w:eastAsiaTheme="minorEastAsia"/>
          <w:sz w:val="28"/>
          <w:szCs w:val="28"/>
        </w:rPr>
        <w:t xml:space="preserve"> </w:t>
      </w:r>
      <w:r w:rsidRPr="005A60B1">
        <w:rPr>
          <w:rFonts w:eastAsiaTheme="minorEastAsia"/>
          <w:b/>
          <w:sz w:val="28"/>
          <w:szCs w:val="28"/>
        </w:rPr>
        <w:t>В результате ряда мероприятий</w:t>
      </w:r>
      <w:r w:rsidRPr="00AE485E">
        <w:rPr>
          <w:rFonts w:eastAsiaTheme="minorEastAsia"/>
          <w:sz w:val="28"/>
          <w:szCs w:val="28"/>
        </w:rPr>
        <w:t xml:space="preserve">  </w:t>
      </w:r>
      <w:r w:rsidRPr="001420E7">
        <w:rPr>
          <w:rFonts w:eastAsiaTheme="minorEastAsia"/>
          <w:sz w:val="28"/>
          <w:szCs w:val="28"/>
        </w:rPr>
        <w:t>в</w:t>
      </w:r>
      <w:r w:rsidRPr="00AE485E">
        <w:rPr>
          <w:rFonts w:eastAsiaTheme="minorEastAsia"/>
          <w:sz w:val="28"/>
          <w:szCs w:val="28"/>
        </w:rPr>
        <w:t xml:space="preserve"> период с 2010 по 2016 год  дополнительно создано  962 места  в дошкольных учреждениях. В 2015 году введены в эксплуатацию три новых здания для детских садов.  </w:t>
      </w:r>
    </w:p>
    <w:p w:rsidR="00236A05" w:rsidRPr="00856CA9" w:rsidRDefault="00856CA9" w:rsidP="00856CA9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D4AE8" w:rsidRPr="001420E7">
        <w:rPr>
          <w:sz w:val="28"/>
          <w:szCs w:val="28"/>
        </w:rPr>
        <w:t xml:space="preserve">Большая территория и немалое количество образовательных учреждений позволила разделить район на территориальные единицы – округа. </w:t>
      </w:r>
      <w:r w:rsidR="00FF1A17" w:rsidRPr="00F46A82">
        <w:rPr>
          <w:b/>
          <w:sz w:val="28"/>
          <w:szCs w:val="28"/>
        </w:rPr>
        <w:t>Выборгский район разделен  н</w:t>
      </w:r>
      <w:r w:rsidR="002E5A72" w:rsidRPr="00F46A82">
        <w:rPr>
          <w:b/>
          <w:sz w:val="28"/>
          <w:szCs w:val="28"/>
        </w:rPr>
        <w:t>а шесть образовательных</w:t>
      </w:r>
      <w:r w:rsidR="002E5A72" w:rsidRPr="001420E7">
        <w:rPr>
          <w:sz w:val="28"/>
          <w:szCs w:val="28"/>
        </w:rPr>
        <w:t xml:space="preserve"> округов</w:t>
      </w:r>
      <w:r w:rsidR="00FF1A17" w:rsidRPr="001420E7">
        <w:rPr>
          <w:sz w:val="28"/>
          <w:szCs w:val="28"/>
        </w:rPr>
        <w:t xml:space="preserve">. В каждом образовательном округе из числа руководителей образовательных </w:t>
      </w:r>
      <w:r w:rsidR="00DD4AE8" w:rsidRPr="001420E7">
        <w:rPr>
          <w:sz w:val="28"/>
          <w:szCs w:val="28"/>
        </w:rPr>
        <w:t xml:space="preserve">организаций выбран руководитель, </w:t>
      </w:r>
      <w:r w:rsidR="002E5A72" w:rsidRPr="001420E7">
        <w:rPr>
          <w:sz w:val="28"/>
          <w:szCs w:val="28"/>
        </w:rPr>
        <w:t xml:space="preserve"> </w:t>
      </w:r>
      <w:r w:rsidR="00FF1A17" w:rsidRPr="001420E7">
        <w:rPr>
          <w:sz w:val="28"/>
          <w:szCs w:val="28"/>
        </w:rPr>
        <w:t>и назначен куратор</w:t>
      </w:r>
      <w:r w:rsidR="002E5A72" w:rsidRPr="001420E7">
        <w:rPr>
          <w:sz w:val="28"/>
          <w:szCs w:val="28"/>
        </w:rPr>
        <w:t xml:space="preserve"> от комитета образования</w:t>
      </w:r>
      <w:r w:rsidR="00FF1A17" w:rsidRPr="001420E7">
        <w:rPr>
          <w:sz w:val="28"/>
          <w:szCs w:val="28"/>
        </w:rPr>
        <w:t xml:space="preserve">. </w:t>
      </w:r>
      <w:r w:rsidR="001420E7" w:rsidRPr="001420E7">
        <w:rPr>
          <w:rFonts w:eastAsiaTheme="minorEastAsia"/>
          <w:sz w:val="28"/>
          <w:szCs w:val="28"/>
        </w:rPr>
        <w:t xml:space="preserve">С </w:t>
      </w:r>
      <w:r w:rsidR="001420E7" w:rsidRPr="00AE485E">
        <w:rPr>
          <w:rFonts w:eastAsiaTheme="minorEastAsia"/>
          <w:sz w:val="28"/>
          <w:szCs w:val="28"/>
        </w:rPr>
        <w:t xml:space="preserve">целью  усиления роли всех субъектов образовательной политики и их взаимодействия работает  Совет руководителей образовательных учреждений, Районный родительский комитет, Совет </w:t>
      </w:r>
      <w:r w:rsidR="001420E7" w:rsidRPr="00AE485E">
        <w:rPr>
          <w:rFonts w:eastAsiaTheme="minorEastAsia"/>
          <w:sz w:val="28"/>
          <w:szCs w:val="28"/>
        </w:rPr>
        <w:lastRenderedPageBreak/>
        <w:t>молодых педагог</w:t>
      </w:r>
      <w:r w:rsidR="001420E7" w:rsidRPr="001420E7">
        <w:rPr>
          <w:rFonts w:eastAsiaTheme="minorEastAsia"/>
          <w:sz w:val="28"/>
          <w:szCs w:val="28"/>
        </w:rPr>
        <w:t xml:space="preserve">ов, Школа лидера председатель комитета образования </w:t>
      </w:r>
      <w:r w:rsidR="001420E7" w:rsidRPr="00AE485E">
        <w:rPr>
          <w:rFonts w:eastAsiaTheme="minorEastAsia"/>
          <w:sz w:val="28"/>
          <w:szCs w:val="28"/>
        </w:rPr>
        <w:t xml:space="preserve">  направляет и координирует их деятельность. </w:t>
      </w:r>
      <w:r w:rsidR="002E5A72" w:rsidRPr="001420E7">
        <w:rPr>
          <w:sz w:val="28"/>
          <w:szCs w:val="28"/>
        </w:rPr>
        <w:t>Центральным органом является</w:t>
      </w:r>
      <w:r w:rsidR="00594C78" w:rsidRPr="001420E7">
        <w:rPr>
          <w:sz w:val="28"/>
          <w:szCs w:val="28"/>
        </w:rPr>
        <w:t xml:space="preserve"> с</w:t>
      </w:r>
      <w:r w:rsidR="00FF1A17" w:rsidRPr="001420E7">
        <w:rPr>
          <w:sz w:val="28"/>
          <w:szCs w:val="28"/>
        </w:rPr>
        <w:t xml:space="preserve">овет руководителей, который состоит из руководителей округов и начальников отделов комитета </w:t>
      </w:r>
      <w:r w:rsidR="002E5A72" w:rsidRPr="001420E7">
        <w:rPr>
          <w:sz w:val="28"/>
          <w:szCs w:val="28"/>
        </w:rPr>
        <w:t>образования. Его  задачами является</w:t>
      </w:r>
      <w:r w:rsidR="00FF1A17" w:rsidRPr="001420E7">
        <w:rPr>
          <w:sz w:val="28"/>
          <w:szCs w:val="28"/>
        </w:rPr>
        <w:t xml:space="preserve"> прогнозирование, пл</w:t>
      </w:r>
      <w:r w:rsidR="00236A05" w:rsidRPr="001420E7">
        <w:rPr>
          <w:sz w:val="28"/>
          <w:szCs w:val="28"/>
        </w:rPr>
        <w:t>анирование, проведение и анализ</w:t>
      </w:r>
      <w:r w:rsidR="00DD4AE8" w:rsidRPr="001420E7">
        <w:rPr>
          <w:sz w:val="28"/>
          <w:szCs w:val="28"/>
        </w:rPr>
        <w:t xml:space="preserve"> мероприятий, которые</w:t>
      </w:r>
      <w:r w:rsidR="00FF1A17" w:rsidRPr="001420E7">
        <w:rPr>
          <w:sz w:val="28"/>
          <w:szCs w:val="28"/>
        </w:rPr>
        <w:t xml:space="preserve"> направлены на повышение качества образования. </w:t>
      </w:r>
      <w:r w:rsidR="001420E7" w:rsidRPr="001420E7">
        <w:rPr>
          <w:sz w:val="28"/>
          <w:szCs w:val="28"/>
        </w:rPr>
        <w:t>Именно на совете  было принято решение</w:t>
      </w:r>
      <w:r w:rsidR="00236A05" w:rsidRPr="001420E7">
        <w:rPr>
          <w:sz w:val="28"/>
          <w:szCs w:val="28"/>
        </w:rPr>
        <w:t xml:space="preserve"> ис</w:t>
      </w:r>
      <w:r w:rsidR="001420E7" w:rsidRPr="001420E7">
        <w:rPr>
          <w:sz w:val="28"/>
          <w:szCs w:val="28"/>
        </w:rPr>
        <w:t>пользовать</w:t>
      </w:r>
      <w:r w:rsidR="002E5A72" w:rsidRPr="001420E7">
        <w:rPr>
          <w:sz w:val="28"/>
          <w:szCs w:val="28"/>
        </w:rPr>
        <w:t xml:space="preserve"> весь кадровый потенциал</w:t>
      </w:r>
      <w:r w:rsidR="001420E7" w:rsidRPr="001420E7">
        <w:rPr>
          <w:sz w:val="28"/>
          <w:szCs w:val="28"/>
        </w:rPr>
        <w:t xml:space="preserve"> нашей образовательной сети и работать на всю систему</w:t>
      </w:r>
      <w:r w:rsidR="00D832F7">
        <w:rPr>
          <w:sz w:val="28"/>
          <w:szCs w:val="28"/>
        </w:rPr>
        <w:t xml:space="preserve"> </w:t>
      </w:r>
      <w:r w:rsidR="0058577D">
        <w:rPr>
          <w:sz w:val="28"/>
          <w:szCs w:val="28"/>
        </w:rPr>
        <w:t>образования</w:t>
      </w:r>
      <w:r w:rsidR="001420E7" w:rsidRPr="001420E7">
        <w:rPr>
          <w:sz w:val="28"/>
          <w:szCs w:val="28"/>
        </w:rPr>
        <w:t>.</w:t>
      </w:r>
      <w:r w:rsidR="00236A05" w:rsidRPr="001420E7">
        <w:rPr>
          <w:sz w:val="28"/>
          <w:szCs w:val="28"/>
        </w:rPr>
        <w:t xml:space="preserve"> </w:t>
      </w:r>
      <w:r w:rsidR="003E7A42" w:rsidRPr="001420E7">
        <w:rPr>
          <w:sz w:val="28"/>
          <w:szCs w:val="28"/>
        </w:rPr>
        <w:t>Максимальная консолидация муниципальных ресурсов, привлечение межмуниципальных ресурсов, повышение отдачи от вложения финансовых средств в развитие образования, на  наш взгляд, обеспечивают  развитие как отдельно взятых образовательны</w:t>
      </w:r>
      <w:r w:rsidR="003E7A42">
        <w:rPr>
          <w:sz w:val="28"/>
          <w:szCs w:val="28"/>
        </w:rPr>
        <w:t xml:space="preserve">х учреждений так и всей систем </w:t>
      </w:r>
      <w:r w:rsidR="003E7A42" w:rsidRPr="001420E7">
        <w:rPr>
          <w:sz w:val="28"/>
          <w:szCs w:val="28"/>
        </w:rPr>
        <w:t>образования нашего района.</w:t>
      </w:r>
      <w:r w:rsidR="003E7A42">
        <w:rPr>
          <w:sz w:val="28"/>
          <w:szCs w:val="28"/>
        </w:rPr>
        <w:t xml:space="preserve"> </w:t>
      </w:r>
      <w:r w:rsidR="00DC445D" w:rsidRPr="001420E7">
        <w:rPr>
          <w:sz w:val="28"/>
          <w:szCs w:val="28"/>
        </w:rPr>
        <w:t>Такая система управления позволила улучши</w:t>
      </w:r>
      <w:r w:rsidR="00236A05" w:rsidRPr="001420E7">
        <w:rPr>
          <w:sz w:val="28"/>
          <w:szCs w:val="28"/>
        </w:rPr>
        <w:t xml:space="preserve">ть показатели качества в нашем </w:t>
      </w:r>
      <w:r w:rsidR="002537C6" w:rsidRPr="001420E7">
        <w:rPr>
          <w:sz w:val="28"/>
          <w:szCs w:val="28"/>
        </w:rPr>
        <w:t>муниципальном образовании</w:t>
      </w:r>
      <w:r w:rsidR="001420E7" w:rsidRPr="001420E7">
        <w:rPr>
          <w:sz w:val="28"/>
          <w:szCs w:val="28"/>
        </w:rPr>
        <w:t xml:space="preserve"> и </w:t>
      </w:r>
      <w:r w:rsidR="001420E7" w:rsidRPr="001420E7">
        <w:rPr>
          <w:rFonts w:eastAsiaTheme="minorEastAsia"/>
          <w:sz w:val="28"/>
          <w:szCs w:val="28"/>
        </w:rPr>
        <w:t xml:space="preserve"> обеспечивает</w:t>
      </w:r>
      <w:r w:rsidR="001420E7" w:rsidRPr="00AE485E">
        <w:rPr>
          <w:rFonts w:eastAsiaTheme="minorEastAsia"/>
          <w:sz w:val="28"/>
          <w:szCs w:val="28"/>
        </w:rPr>
        <w:t xml:space="preserve">  открытость образования как государственно - общественно</w:t>
      </w:r>
      <w:r w:rsidR="001420E7" w:rsidRPr="001420E7">
        <w:rPr>
          <w:rFonts w:eastAsiaTheme="minorEastAsia"/>
          <w:sz w:val="28"/>
          <w:szCs w:val="28"/>
        </w:rPr>
        <w:t xml:space="preserve">й системы. </w:t>
      </w:r>
    </w:p>
    <w:p w:rsidR="00DF5284" w:rsidRPr="001420E7" w:rsidRDefault="00DC445D" w:rsidP="001420E7">
      <w:pPr>
        <w:tabs>
          <w:tab w:val="left" w:pos="0"/>
        </w:tabs>
        <w:spacing w:line="276" w:lineRule="auto"/>
        <w:rPr>
          <w:sz w:val="28"/>
          <w:szCs w:val="28"/>
        </w:rPr>
      </w:pPr>
      <w:r w:rsidRPr="001420E7">
        <w:rPr>
          <w:sz w:val="28"/>
          <w:szCs w:val="28"/>
        </w:rPr>
        <w:tab/>
      </w:r>
      <w:r w:rsidR="00DF5284" w:rsidRPr="001420E7">
        <w:rPr>
          <w:sz w:val="28"/>
          <w:szCs w:val="28"/>
        </w:rPr>
        <w:t xml:space="preserve">Кратко остановлюсь на </w:t>
      </w:r>
      <w:r w:rsidR="00DF5284" w:rsidRPr="00F46A82">
        <w:rPr>
          <w:b/>
          <w:sz w:val="28"/>
          <w:szCs w:val="28"/>
        </w:rPr>
        <w:t>результатах ЕГЭ</w:t>
      </w:r>
      <w:r w:rsidR="00BD1CB4" w:rsidRPr="00F46A82">
        <w:rPr>
          <w:b/>
          <w:sz w:val="28"/>
          <w:szCs w:val="28"/>
        </w:rPr>
        <w:t>. С</w:t>
      </w:r>
      <w:r w:rsidR="00BD1CB4" w:rsidRPr="001420E7">
        <w:rPr>
          <w:sz w:val="28"/>
          <w:szCs w:val="28"/>
        </w:rPr>
        <w:t xml:space="preserve"> 2011 по 2016 учебный год</w:t>
      </w:r>
    </w:p>
    <w:p w:rsidR="009546C0" w:rsidRDefault="00BD1CB4" w:rsidP="009546C0">
      <w:pPr>
        <w:spacing w:line="276" w:lineRule="auto"/>
        <w:jc w:val="both"/>
        <w:rPr>
          <w:sz w:val="28"/>
          <w:szCs w:val="28"/>
        </w:rPr>
      </w:pPr>
      <w:r w:rsidRPr="001420E7">
        <w:rPr>
          <w:sz w:val="28"/>
          <w:szCs w:val="28"/>
        </w:rPr>
        <w:t>с</w:t>
      </w:r>
      <w:r w:rsidR="00DF5284" w:rsidRPr="001420E7">
        <w:rPr>
          <w:sz w:val="28"/>
          <w:szCs w:val="28"/>
        </w:rPr>
        <w:t>редний районный тестовый балл по русскому языку</w:t>
      </w:r>
      <w:r w:rsidR="00BA4F51">
        <w:rPr>
          <w:sz w:val="28"/>
          <w:szCs w:val="28"/>
        </w:rPr>
        <w:t xml:space="preserve"> вырос на </w:t>
      </w:r>
      <w:r w:rsidR="00DF5284" w:rsidRPr="001420E7">
        <w:rPr>
          <w:sz w:val="28"/>
          <w:szCs w:val="28"/>
        </w:rPr>
        <w:t xml:space="preserve"> </w:t>
      </w:r>
      <w:r w:rsidR="00BA4F51" w:rsidRPr="001420E7">
        <w:rPr>
          <w:sz w:val="28"/>
          <w:szCs w:val="28"/>
        </w:rPr>
        <w:t>9,33 балла</w:t>
      </w:r>
      <w:r w:rsidR="00BA4F51">
        <w:rPr>
          <w:sz w:val="28"/>
          <w:szCs w:val="28"/>
        </w:rPr>
        <w:t>. В прошлом учебном году он</w:t>
      </w:r>
      <w:r w:rsidR="00BA4F51" w:rsidRPr="001420E7">
        <w:rPr>
          <w:sz w:val="28"/>
          <w:szCs w:val="28"/>
        </w:rPr>
        <w:t xml:space="preserve"> </w:t>
      </w:r>
      <w:r w:rsidR="00DF5284" w:rsidRPr="001420E7">
        <w:rPr>
          <w:sz w:val="28"/>
          <w:szCs w:val="28"/>
        </w:rPr>
        <w:t xml:space="preserve">составил 72,77 балла </w:t>
      </w:r>
      <w:r w:rsidRPr="001420E7">
        <w:rPr>
          <w:sz w:val="28"/>
          <w:szCs w:val="28"/>
        </w:rPr>
        <w:t>(2011г. - 63,44</w:t>
      </w:r>
      <w:r w:rsidR="00DF5284" w:rsidRPr="001420E7">
        <w:rPr>
          <w:sz w:val="28"/>
          <w:szCs w:val="28"/>
        </w:rPr>
        <w:t>), что выше областного показателя (ЛО - 72,00)</w:t>
      </w:r>
      <w:r w:rsidR="00BA4F51">
        <w:rPr>
          <w:sz w:val="28"/>
          <w:szCs w:val="28"/>
        </w:rPr>
        <w:t>. Пятьдесят пять</w:t>
      </w:r>
      <w:r w:rsidR="0047465E" w:rsidRPr="001420E7">
        <w:rPr>
          <w:sz w:val="28"/>
          <w:szCs w:val="28"/>
        </w:rPr>
        <w:t xml:space="preserve"> выпускников наших школ н</w:t>
      </w:r>
      <w:r w:rsidR="00DF5284" w:rsidRPr="001420E7">
        <w:rPr>
          <w:sz w:val="28"/>
          <w:szCs w:val="28"/>
        </w:rPr>
        <w:t>аб</w:t>
      </w:r>
      <w:r w:rsidR="0047465E" w:rsidRPr="001420E7">
        <w:rPr>
          <w:sz w:val="28"/>
          <w:szCs w:val="28"/>
        </w:rPr>
        <w:t>рали 90 баллов</w:t>
      </w:r>
      <w:r w:rsidR="009546C0">
        <w:rPr>
          <w:sz w:val="28"/>
          <w:szCs w:val="28"/>
        </w:rPr>
        <w:t xml:space="preserve"> по русскому языку, а </w:t>
      </w:r>
      <w:r w:rsidR="0047465E" w:rsidRPr="001420E7">
        <w:rPr>
          <w:sz w:val="28"/>
          <w:szCs w:val="28"/>
        </w:rPr>
        <w:t>четверо выпускни</w:t>
      </w:r>
      <w:r w:rsidR="009546C0">
        <w:rPr>
          <w:sz w:val="28"/>
          <w:szCs w:val="28"/>
        </w:rPr>
        <w:t>ков продемонстрировали наивысший</w:t>
      </w:r>
      <w:r w:rsidR="0047465E" w:rsidRPr="001420E7">
        <w:rPr>
          <w:sz w:val="28"/>
          <w:szCs w:val="28"/>
        </w:rPr>
        <w:t xml:space="preserve"> результат - 100 баллов </w:t>
      </w:r>
      <w:r w:rsidR="00DF5284" w:rsidRPr="001420E7">
        <w:rPr>
          <w:sz w:val="28"/>
          <w:szCs w:val="28"/>
        </w:rPr>
        <w:t xml:space="preserve"> (МБОУ «Гимназия», МБОУ «Гимназия №11», МБОУ «СОШ №8 г.</w:t>
      </w:r>
      <w:r w:rsidR="009546C0">
        <w:rPr>
          <w:sz w:val="28"/>
          <w:szCs w:val="28"/>
        </w:rPr>
        <w:t xml:space="preserve"> </w:t>
      </w:r>
      <w:r w:rsidR="00DF5284" w:rsidRPr="001420E7">
        <w:rPr>
          <w:sz w:val="28"/>
          <w:szCs w:val="28"/>
        </w:rPr>
        <w:t xml:space="preserve">Выборга», МБОУ «СОШ №14»). </w:t>
      </w:r>
      <w:r w:rsidRPr="001420E7">
        <w:rPr>
          <w:sz w:val="28"/>
          <w:szCs w:val="28"/>
        </w:rPr>
        <w:t xml:space="preserve">Минимальный порог баллов по русскому языку </w:t>
      </w:r>
      <w:r w:rsidR="002537C6" w:rsidRPr="001420E7">
        <w:rPr>
          <w:sz w:val="28"/>
          <w:szCs w:val="28"/>
        </w:rPr>
        <w:t>и м</w:t>
      </w:r>
      <w:r w:rsidR="00282AE8" w:rsidRPr="001420E7">
        <w:rPr>
          <w:sz w:val="28"/>
          <w:szCs w:val="28"/>
        </w:rPr>
        <w:t xml:space="preserve">атематике </w:t>
      </w:r>
      <w:r w:rsidRPr="001420E7">
        <w:rPr>
          <w:sz w:val="28"/>
          <w:szCs w:val="28"/>
        </w:rPr>
        <w:t xml:space="preserve">в 2016 году </w:t>
      </w:r>
      <w:r w:rsidR="00282AE8" w:rsidRPr="001420E7">
        <w:rPr>
          <w:sz w:val="28"/>
          <w:szCs w:val="28"/>
        </w:rPr>
        <w:t>п</w:t>
      </w:r>
      <w:r w:rsidRPr="001420E7">
        <w:rPr>
          <w:sz w:val="28"/>
          <w:szCs w:val="28"/>
        </w:rPr>
        <w:t xml:space="preserve">реодолели 100% выпускников. </w:t>
      </w:r>
      <w:r w:rsidR="00DF5284" w:rsidRPr="001420E7">
        <w:rPr>
          <w:sz w:val="28"/>
          <w:szCs w:val="28"/>
        </w:rPr>
        <w:t>Средняя районная оценка по математике (базовый уровень) - 4,50, что выше показателя 2015 года.</w:t>
      </w:r>
      <w:r w:rsidR="009546C0">
        <w:rPr>
          <w:sz w:val="28"/>
          <w:szCs w:val="28"/>
        </w:rPr>
        <w:t xml:space="preserve"> </w:t>
      </w:r>
      <w:r w:rsidR="00282AE8" w:rsidRPr="001420E7">
        <w:rPr>
          <w:sz w:val="28"/>
          <w:szCs w:val="28"/>
        </w:rPr>
        <w:t xml:space="preserve">Наблюдается положительная динамика </w:t>
      </w:r>
      <w:r w:rsidR="009546C0">
        <w:rPr>
          <w:sz w:val="28"/>
          <w:szCs w:val="28"/>
        </w:rPr>
        <w:t xml:space="preserve">и </w:t>
      </w:r>
      <w:r w:rsidR="00282AE8" w:rsidRPr="001420E7">
        <w:rPr>
          <w:sz w:val="28"/>
          <w:szCs w:val="28"/>
        </w:rPr>
        <w:t xml:space="preserve">по результатам ЕГЭ - </w:t>
      </w:r>
      <w:r w:rsidR="00DF5284" w:rsidRPr="001420E7">
        <w:rPr>
          <w:sz w:val="28"/>
          <w:szCs w:val="28"/>
        </w:rPr>
        <w:t>Математика (профильный уровень)</w:t>
      </w:r>
      <w:r w:rsidR="00282AE8" w:rsidRPr="001420E7">
        <w:rPr>
          <w:sz w:val="28"/>
          <w:szCs w:val="28"/>
        </w:rPr>
        <w:t xml:space="preserve">. В 2011 учебном году средний балл составил 46.74 в прошлом учебном году 49.85. </w:t>
      </w:r>
    </w:p>
    <w:p w:rsidR="009546C0" w:rsidRDefault="00DF5284" w:rsidP="009546C0">
      <w:pPr>
        <w:spacing w:line="276" w:lineRule="auto"/>
        <w:ind w:firstLine="708"/>
        <w:jc w:val="both"/>
        <w:rPr>
          <w:sz w:val="28"/>
          <w:szCs w:val="28"/>
        </w:rPr>
      </w:pPr>
      <w:r w:rsidRPr="001420E7">
        <w:rPr>
          <w:sz w:val="28"/>
          <w:szCs w:val="28"/>
        </w:rPr>
        <w:t>Необхо</w:t>
      </w:r>
      <w:r w:rsidR="009546C0">
        <w:rPr>
          <w:sz w:val="28"/>
          <w:szCs w:val="28"/>
        </w:rPr>
        <w:t>димо отметить, что по итогам государственной итоговой аттестации</w:t>
      </w:r>
      <w:r w:rsidRPr="001420E7">
        <w:rPr>
          <w:sz w:val="28"/>
          <w:szCs w:val="28"/>
        </w:rPr>
        <w:t xml:space="preserve"> </w:t>
      </w:r>
      <w:r w:rsidR="009546C0">
        <w:rPr>
          <w:sz w:val="28"/>
          <w:szCs w:val="28"/>
        </w:rPr>
        <w:t xml:space="preserve">2016 года </w:t>
      </w:r>
      <w:r w:rsidRPr="001420E7">
        <w:rPr>
          <w:sz w:val="28"/>
          <w:szCs w:val="28"/>
        </w:rPr>
        <w:t xml:space="preserve">наблюдается положительная динамика в сравнении с 2015 годом по таким предметам, как химия (+4,51), история (+1,97), информатика и ИКТ (+1,79), английский язык (+0,88), обществознание (+0,46). </w:t>
      </w:r>
      <w:r w:rsidR="009546C0">
        <w:rPr>
          <w:sz w:val="28"/>
          <w:szCs w:val="28"/>
        </w:rPr>
        <w:t xml:space="preserve">Выпускник </w:t>
      </w:r>
      <w:proofErr w:type="spellStart"/>
      <w:r w:rsidR="009546C0">
        <w:rPr>
          <w:sz w:val="28"/>
          <w:szCs w:val="28"/>
        </w:rPr>
        <w:t>Глебычевской</w:t>
      </w:r>
      <w:proofErr w:type="spellEnd"/>
      <w:r w:rsidR="009546C0">
        <w:rPr>
          <w:sz w:val="28"/>
          <w:szCs w:val="28"/>
        </w:rPr>
        <w:t xml:space="preserve"> СОШ</w:t>
      </w:r>
      <w:r w:rsidRPr="001420E7">
        <w:rPr>
          <w:sz w:val="28"/>
          <w:szCs w:val="28"/>
        </w:rPr>
        <w:t xml:space="preserve"> набрал 100 баллов по химии.</w:t>
      </w:r>
      <w:r w:rsidR="009546C0">
        <w:rPr>
          <w:sz w:val="28"/>
          <w:szCs w:val="28"/>
        </w:rPr>
        <w:t xml:space="preserve"> </w:t>
      </w:r>
    </w:p>
    <w:p w:rsidR="00DC445D" w:rsidRPr="001420E7" w:rsidRDefault="00A60507" w:rsidP="001420E7">
      <w:pPr>
        <w:widowControl/>
        <w:autoSpaceDE/>
        <w:autoSpaceDN/>
        <w:adjustRightInd/>
        <w:spacing w:after="200" w:line="276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1420E7">
        <w:rPr>
          <w:sz w:val="28"/>
          <w:szCs w:val="28"/>
        </w:rPr>
        <w:t>Тем не менее, анализ результатов ЕГЭ</w:t>
      </w:r>
      <w:r w:rsidR="009546C0">
        <w:rPr>
          <w:sz w:val="28"/>
          <w:szCs w:val="28"/>
        </w:rPr>
        <w:t xml:space="preserve"> предметов </w:t>
      </w:r>
      <w:r w:rsidRPr="001420E7">
        <w:rPr>
          <w:sz w:val="28"/>
          <w:szCs w:val="28"/>
        </w:rPr>
        <w:t xml:space="preserve"> по выбору показывает, что проблемы, по-прежнему, остаются. Средний балл по математике профильного уровня ниже областного показателя, </w:t>
      </w:r>
      <w:proofErr w:type="gramStart"/>
      <w:r w:rsidRPr="001420E7">
        <w:rPr>
          <w:sz w:val="28"/>
          <w:szCs w:val="28"/>
        </w:rPr>
        <w:t>при</w:t>
      </w:r>
      <w:proofErr w:type="gramEnd"/>
      <w:r w:rsidRPr="001420E7">
        <w:rPr>
          <w:sz w:val="28"/>
          <w:szCs w:val="28"/>
        </w:rPr>
        <w:t xml:space="preserve"> положительной районной динамики, которая наблюдается с 2011 учебного года. </w:t>
      </w:r>
      <w:r w:rsidR="003457A5" w:rsidRPr="001420E7">
        <w:rPr>
          <w:sz w:val="28"/>
          <w:szCs w:val="28"/>
        </w:rPr>
        <w:t xml:space="preserve">Перед методической службой были поставлены следующие задачи: изменение организации учебного процесса, </w:t>
      </w:r>
      <w:r w:rsidR="003457A5" w:rsidRPr="001420E7">
        <w:rPr>
          <w:rFonts w:eastAsia="+mn-ea"/>
          <w:bCs/>
          <w:kern w:val="24"/>
          <w:sz w:val="28"/>
          <w:szCs w:val="28"/>
        </w:rPr>
        <w:t>организация  и проведение открытых  уроков с обсуждением и анализом</w:t>
      </w:r>
      <w:r w:rsidR="003457A5" w:rsidRPr="001420E7">
        <w:rPr>
          <w:sz w:val="28"/>
          <w:szCs w:val="28"/>
        </w:rPr>
        <w:t xml:space="preserve">. </w:t>
      </w:r>
    </w:p>
    <w:p w:rsidR="003457A5" w:rsidRPr="00C41C6B" w:rsidRDefault="00A60507" w:rsidP="00C41C6B">
      <w:pPr>
        <w:spacing w:line="276" w:lineRule="auto"/>
        <w:ind w:firstLine="720"/>
        <w:jc w:val="both"/>
        <w:rPr>
          <w:sz w:val="28"/>
          <w:szCs w:val="28"/>
        </w:rPr>
      </w:pPr>
      <w:r w:rsidRPr="00F46A82">
        <w:rPr>
          <w:b/>
          <w:sz w:val="28"/>
          <w:szCs w:val="28"/>
        </w:rPr>
        <w:t>Одним из показателей</w:t>
      </w:r>
      <w:r w:rsidRPr="001420E7">
        <w:rPr>
          <w:sz w:val="28"/>
          <w:szCs w:val="28"/>
        </w:rPr>
        <w:t xml:space="preserve"> качества работы является наличие в общеобразовательной организации выпускников, награжденных медалями «За особые успехи в учении». </w:t>
      </w:r>
      <w:r w:rsidR="003457A5" w:rsidRPr="001420E7">
        <w:rPr>
          <w:sz w:val="28"/>
          <w:szCs w:val="28"/>
        </w:rPr>
        <w:t xml:space="preserve">В прошлом учебном году доля выпускников, награждённых медалью "За особые успехи в учении", составила 12.7% - 62 учащихся. </w:t>
      </w:r>
    </w:p>
    <w:p w:rsidR="00184730" w:rsidRPr="001420E7" w:rsidRDefault="003457A5" w:rsidP="00F46A8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20E7">
        <w:rPr>
          <w:rFonts w:eastAsia="Calibri"/>
          <w:sz w:val="28"/>
          <w:szCs w:val="28"/>
          <w:lang w:eastAsia="en-US"/>
        </w:rPr>
        <w:t xml:space="preserve">Уже подведены </w:t>
      </w:r>
      <w:r w:rsidRPr="00F46A82">
        <w:rPr>
          <w:rFonts w:eastAsia="Calibri"/>
          <w:b/>
          <w:sz w:val="28"/>
          <w:szCs w:val="28"/>
          <w:lang w:eastAsia="en-US"/>
        </w:rPr>
        <w:t>итоги по результатам регионального этапа</w:t>
      </w:r>
      <w:r w:rsidRPr="001420E7">
        <w:rPr>
          <w:rFonts w:eastAsia="Calibri"/>
          <w:sz w:val="28"/>
          <w:szCs w:val="28"/>
          <w:lang w:eastAsia="en-US"/>
        </w:rPr>
        <w:t xml:space="preserve"> Всероссийской олимпиады школьников. Если в 2011 учебном году наши старшеклассники заняли  29 призовых мест (из них 4 победы), то в этом  году 43 призовых места  из них 7 побед. Коллектив  Гимназии №11 вошел в пятерку лучших школ Ленинградской области по итогам Всероссийской олимпиады школьников. Отрадно, что ученица  </w:t>
      </w:r>
      <w:proofErr w:type="spellStart"/>
      <w:r w:rsidRPr="001420E7">
        <w:rPr>
          <w:rFonts w:eastAsia="Calibri"/>
          <w:sz w:val="28"/>
          <w:szCs w:val="28"/>
          <w:lang w:eastAsia="en-US"/>
        </w:rPr>
        <w:t>Приветненской</w:t>
      </w:r>
      <w:proofErr w:type="spellEnd"/>
      <w:r w:rsidRPr="001420E7">
        <w:rPr>
          <w:rFonts w:eastAsia="Calibri"/>
          <w:sz w:val="28"/>
          <w:szCs w:val="28"/>
          <w:lang w:eastAsia="en-US"/>
        </w:rPr>
        <w:t xml:space="preserve"> школы стала призером заключительного этапа Всероссийской олимпиады школьников по технологии! </w:t>
      </w:r>
      <w:r w:rsidR="00126140" w:rsidRPr="001420E7">
        <w:rPr>
          <w:rFonts w:eastAsia="Calibri"/>
          <w:sz w:val="28"/>
          <w:szCs w:val="28"/>
          <w:lang w:eastAsia="en-US"/>
        </w:rPr>
        <w:t xml:space="preserve">Проведение сетевых форм обучения внутри округа по подготовке учащихся к  итоговой аттестации и </w:t>
      </w:r>
      <w:r w:rsidRPr="001420E7">
        <w:rPr>
          <w:sz w:val="28"/>
          <w:szCs w:val="28"/>
        </w:rPr>
        <w:t xml:space="preserve">погружение в предмет </w:t>
      </w:r>
      <w:r w:rsidR="00126140" w:rsidRPr="001420E7">
        <w:rPr>
          <w:sz w:val="28"/>
          <w:szCs w:val="28"/>
        </w:rPr>
        <w:t xml:space="preserve">организованное на углубленных сессиях </w:t>
      </w:r>
      <w:r w:rsidRPr="001420E7">
        <w:rPr>
          <w:sz w:val="28"/>
          <w:szCs w:val="28"/>
        </w:rPr>
        <w:t xml:space="preserve"> для учащихся 5-8  классов</w:t>
      </w:r>
      <w:proofErr w:type="gramStart"/>
      <w:r w:rsidR="00126140" w:rsidRPr="001420E7">
        <w:rPr>
          <w:sz w:val="28"/>
          <w:szCs w:val="28"/>
        </w:rPr>
        <w:t xml:space="preserve"> </w:t>
      </w:r>
      <w:r w:rsidRPr="001420E7">
        <w:rPr>
          <w:sz w:val="28"/>
          <w:szCs w:val="28"/>
        </w:rPr>
        <w:t>,</w:t>
      </w:r>
      <w:proofErr w:type="gramEnd"/>
      <w:r w:rsidR="00126140" w:rsidRPr="001420E7">
        <w:rPr>
          <w:sz w:val="28"/>
          <w:szCs w:val="28"/>
        </w:rPr>
        <w:t xml:space="preserve">безусловно, повлияло на результаты, которых достигают  наши учащиеся и педагоги.  </w:t>
      </w:r>
    </w:p>
    <w:p w:rsidR="007979C7" w:rsidRPr="001420E7" w:rsidRDefault="007979C7" w:rsidP="001420E7">
      <w:pPr>
        <w:spacing w:line="276" w:lineRule="auto"/>
        <w:ind w:firstLine="709"/>
        <w:jc w:val="both"/>
        <w:rPr>
          <w:sz w:val="28"/>
          <w:szCs w:val="28"/>
        </w:rPr>
      </w:pPr>
      <w:r w:rsidRPr="001420E7">
        <w:rPr>
          <w:sz w:val="28"/>
          <w:szCs w:val="28"/>
        </w:rPr>
        <w:t>Важнейшим ресурсом  развития системы образования является кадровый потенциал образовательных учреждений.</w:t>
      </w:r>
      <w:r w:rsidR="00DC445D" w:rsidRPr="001420E7">
        <w:rPr>
          <w:sz w:val="28"/>
          <w:szCs w:val="28"/>
        </w:rPr>
        <w:t xml:space="preserve"> </w:t>
      </w:r>
      <w:r w:rsidRPr="001420E7">
        <w:rPr>
          <w:sz w:val="28"/>
          <w:szCs w:val="28"/>
        </w:rPr>
        <w:t xml:space="preserve">Общее количество работников </w:t>
      </w:r>
      <w:r w:rsidR="009546C0">
        <w:rPr>
          <w:sz w:val="28"/>
          <w:szCs w:val="28"/>
        </w:rPr>
        <w:t>в системе образования  Выборгского района</w:t>
      </w:r>
      <w:r w:rsidRPr="001420E7">
        <w:rPr>
          <w:sz w:val="28"/>
          <w:szCs w:val="28"/>
        </w:rPr>
        <w:t xml:space="preserve"> Ленинградской области составляет 3</w:t>
      </w:r>
      <w:r w:rsidRPr="001420E7">
        <w:rPr>
          <w:b/>
          <w:sz w:val="28"/>
          <w:szCs w:val="28"/>
        </w:rPr>
        <w:t>848</w:t>
      </w:r>
      <w:r w:rsidRPr="001420E7">
        <w:rPr>
          <w:sz w:val="28"/>
          <w:szCs w:val="28"/>
        </w:rPr>
        <w:t xml:space="preserve"> человек, из них педагогических и руководящих работников </w:t>
      </w:r>
      <w:r w:rsidRPr="001420E7">
        <w:rPr>
          <w:b/>
          <w:sz w:val="28"/>
          <w:szCs w:val="28"/>
        </w:rPr>
        <w:t>2379</w:t>
      </w:r>
      <w:r w:rsidR="002D23DA" w:rsidRPr="001420E7">
        <w:rPr>
          <w:sz w:val="28"/>
          <w:szCs w:val="28"/>
        </w:rPr>
        <w:t xml:space="preserve"> человек.</w:t>
      </w:r>
      <w:r w:rsidR="00DC445D" w:rsidRPr="001420E7">
        <w:rPr>
          <w:sz w:val="28"/>
          <w:szCs w:val="28"/>
        </w:rPr>
        <w:t xml:space="preserve"> </w:t>
      </w:r>
      <w:r w:rsidRPr="001420E7">
        <w:rPr>
          <w:sz w:val="28"/>
          <w:szCs w:val="28"/>
        </w:rPr>
        <w:t>Общеобразовательные учреждения района укомплектован</w:t>
      </w:r>
      <w:r w:rsidR="002D23DA" w:rsidRPr="001420E7">
        <w:rPr>
          <w:sz w:val="28"/>
          <w:szCs w:val="28"/>
        </w:rPr>
        <w:t>ы педагогическими кадрами, в этом</w:t>
      </w:r>
      <w:r w:rsidRPr="001420E7">
        <w:rPr>
          <w:sz w:val="28"/>
          <w:szCs w:val="28"/>
        </w:rPr>
        <w:t xml:space="preserve"> году укомплектованность составила 100%. Однако, более 50% учителей русского языка, математики, истории, иностранного языка, физической культуры имеют учебную нагрузку 1,5 ставки и более.  Это </w:t>
      </w:r>
      <w:proofErr w:type="gramStart"/>
      <w:r w:rsidRPr="001420E7">
        <w:rPr>
          <w:sz w:val="28"/>
          <w:szCs w:val="28"/>
        </w:rPr>
        <w:t>связано</w:t>
      </w:r>
      <w:proofErr w:type="gramEnd"/>
      <w:r w:rsidRPr="001420E7">
        <w:rPr>
          <w:sz w:val="28"/>
          <w:szCs w:val="28"/>
        </w:rPr>
        <w:t xml:space="preserve"> прежде всего с дефицитом  учителей названных специальностей.  </w:t>
      </w:r>
    </w:p>
    <w:p w:rsidR="007979C7" w:rsidRPr="001420E7" w:rsidRDefault="007979C7" w:rsidP="001420E7">
      <w:pPr>
        <w:spacing w:line="276" w:lineRule="auto"/>
        <w:ind w:firstLine="708"/>
        <w:jc w:val="both"/>
        <w:rPr>
          <w:sz w:val="28"/>
          <w:szCs w:val="28"/>
        </w:rPr>
      </w:pPr>
      <w:r w:rsidRPr="001420E7">
        <w:rPr>
          <w:sz w:val="28"/>
          <w:szCs w:val="28"/>
        </w:rPr>
        <w:t>Ежегодно образовательные учреждения района принимают молодых специалистов</w:t>
      </w:r>
      <w:r w:rsidR="00FB455F" w:rsidRPr="001420E7">
        <w:rPr>
          <w:sz w:val="28"/>
          <w:szCs w:val="28"/>
        </w:rPr>
        <w:t>.</w:t>
      </w:r>
    </w:p>
    <w:p w:rsidR="007979C7" w:rsidRPr="001420E7" w:rsidRDefault="007979C7" w:rsidP="001420E7">
      <w:pPr>
        <w:spacing w:line="276" w:lineRule="auto"/>
        <w:ind w:firstLine="709"/>
        <w:jc w:val="both"/>
        <w:rPr>
          <w:sz w:val="28"/>
          <w:szCs w:val="28"/>
        </w:rPr>
      </w:pPr>
      <w:r w:rsidRPr="001420E7">
        <w:rPr>
          <w:sz w:val="28"/>
          <w:szCs w:val="28"/>
        </w:rPr>
        <w:t xml:space="preserve">Во всех учреждениях проводится целенаправленная работа по  сохранении  и  профессиональному развитию  молодых </w:t>
      </w:r>
      <w:r w:rsidR="002E5A72" w:rsidRPr="001420E7">
        <w:rPr>
          <w:sz w:val="28"/>
          <w:szCs w:val="28"/>
        </w:rPr>
        <w:t xml:space="preserve">коллег. Развито наставничество под руководством </w:t>
      </w:r>
      <w:r w:rsidR="00D14DA0">
        <w:rPr>
          <w:sz w:val="28"/>
          <w:szCs w:val="28"/>
        </w:rPr>
        <w:t xml:space="preserve">опытных педагогов и </w:t>
      </w:r>
      <w:r w:rsidR="002E5A72" w:rsidRPr="001420E7">
        <w:rPr>
          <w:sz w:val="28"/>
          <w:szCs w:val="28"/>
        </w:rPr>
        <w:t>совета ветеранов.</w:t>
      </w:r>
    </w:p>
    <w:p w:rsidR="00D14DA0" w:rsidRDefault="007979C7" w:rsidP="00D14DA0">
      <w:pPr>
        <w:tabs>
          <w:tab w:val="left" w:pos="1418"/>
        </w:tabs>
        <w:spacing w:line="276" w:lineRule="auto"/>
        <w:contextualSpacing/>
        <w:jc w:val="both"/>
        <w:rPr>
          <w:sz w:val="28"/>
          <w:szCs w:val="28"/>
        </w:rPr>
      </w:pPr>
      <w:r w:rsidRPr="001420E7">
        <w:rPr>
          <w:sz w:val="28"/>
          <w:szCs w:val="28"/>
        </w:rPr>
        <w:t xml:space="preserve">В течение  </w:t>
      </w:r>
      <w:r w:rsidR="00FB455F" w:rsidRPr="001420E7">
        <w:rPr>
          <w:sz w:val="28"/>
          <w:szCs w:val="28"/>
        </w:rPr>
        <w:t xml:space="preserve">трех лет </w:t>
      </w:r>
      <w:r w:rsidRPr="001420E7">
        <w:rPr>
          <w:sz w:val="28"/>
          <w:szCs w:val="28"/>
        </w:rPr>
        <w:t xml:space="preserve"> </w:t>
      </w:r>
      <w:r w:rsidR="00FB455F" w:rsidRPr="001420E7">
        <w:rPr>
          <w:sz w:val="28"/>
          <w:szCs w:val="28"/>
        </w:rPr>
        <w:t xml:space="preserve">работает </w:t>
      </w:r>
      <w:r w:rsidRPr="001420E7">
        <w:rPr>
          <w:sz w:val="28"/>
          <w:szCs w:val="28"/>
        </w:rPr>
        <w:t>Районный совет молодых педагогов</w:t>
      </w:r>
      <w:r w:rsidR="00FB455F" w:rsidRPr="001420E7">
        <w:rPr>
          <w:sz w:val="28"/>
          <w:szCs w:val="28"/>
        </w:rPr>
        <w:t>.</w:t>
      </w:r>
      <w:r w:rsidRPr="001420E7">
        <w:rPr>
          <w:sz w:val="28"/>
          <w:szCs w:val="28"/>
        </w:rPr>
        <w:t xml:space="preserve"> </w:t>
      </w:r>
      <w:r w:rsidR="00D14DA0">
        <w:rPr>
          <w:sz w:val="28"/>
          <w:szCs w:val="28"/>
        </w:rPr>
        <w:t xml:space="preserve"> </w:t>
      </w:r>
      <w:r w:rsidRPr="001420E7">
        <w:rPr>
          <w:sz w:val="28"/>
          <w:szCs w:val="28"/>
        </w:rPr>
        <w:t>В районе создан резерв руководящих кадров на основе разработанной норматив</w:t>
      </w:r>
      <w:r w:rsidR="00D14DA0">
        <w:rPr>
          <w:sz w:val="28"/>
          <w:szCs w:val="28"/>
        </w:rPr>
        <w:t xml:space="preserve">ной базы. В состав резерва входят 72 </w:t>
      </w:r>
      <w:proofErr w:type="gramStart"/>
      <w:r w:rsidR="00D14DA0">
        <w:rPr>
          <w:sz w:val="28"/>
          <w:szCs w:val="28"/>
        </w:rPr>
        <w:t>педагогических</w:t>
      </w:r>
      <w:proofErr w:type="gramEnd"/>
      <w:r w:rsidR="00D14DA0">
        <w:rPr>
          <w:sz w:val="28"/>
          <w:szCs w:val="28"/>
        </w:rPr>
        <w:t xml:space="preserve"> работника</w:t>
      </w:r>
      <w:r w:rsidRPr="001420E7">
        <w:rPr>
          <w:sz w:val="28"/>
          <w:szCs w:val="28"/>
        </w:rPr>
        <w:t xml:space="preserve">, претендующих на руководящие должности. </w:t>
      </w:r>
    </w:p>
    <w:p w:rsidR="002A6D9B" w:rsidRPr="00517154" w:rsidRDefault="00D14DA0" w:rsidP="00D14DA0">
      <w:pPr>
        <w:tabs>
          <w:tab w:val="left" w:pos="1418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0C8E" w:rsidRPr="001420E7">
        <w:rPr>
          <w:sz w:val="28"/>
          <w:szCs w:val="28"/>
        </w:rPr>
        <w:t>В современном обществе актуализируется роль непрерывного образо</w:t>
      </w:r>
      <w:r w:rsidR="00800C8E" w:rsidRPr="001420E7">
        <w:rPr>
          <w:sz w:val="28"/>
          <w:szCs w:val="28"/>
        </w:rPr>
        <w:softHyphen/>
        <w:t xml:space="preserve">вания, обучение и повышение квалификации в течение всей жизни. </w:t>
      </w:r>
      <w:r w:rsidR="002A6D9B" w:rsidRPr="001420E7">
        <w:rPr>
          <w:sz w:val="28"/>
          <w:szCs w:val="28"/>
        </w:rPr>
        <w:t xml:space="preserve">Традиционно образование руководящих и педагогических кадров осуществляется во взаимодействии с </w:t>
      </w:r>
      <w:r>
        <w:rPr>
          <w:sz w:val="28"/>
          <w:szCs w:val="28"/>
        </w:rPr>
        <w:t xml:space="preserve">Ленинградским </w:t>
      </w:r>
      <w:r w:rsidR="002A6D9B" w:rsidRPr="001420E7">
        <w:rPr>
          <w:sz w:val="28"/>
          <w:szCs w:val="28"/>
        </w:rPr>
        <w:t>областным институтом развития образования.</w:t>
      </w:r>
      <w:r w:rsidR="00F81201" w:rsidRPr="001420E7">
        <w:rPr>
          <w:sz w:val="28"/>
          <w:szCs w:val="28"/>
        </w:rPr>
        <w:t xml:space="preserve"> Наши руководители и педагоги поддержали идею института участвовать в образовательных практико-ориентированных стажировках. </w:t>
      </w:r>
      <w:bookmarkStart w:id="0" w:name="_GoBack"/>
      <w:r w:rsidR="00F81201" w:rsidRPr="003428B7">
        <w:rPr>
          <w:b/>
          <w:sz w:val="28"/>
          <w:szCs w:val="28"/>
        </w:rPr>
        <w:t>Руководители выезжали и знакомились</w:t>
      </w:r>
      <w:r w:rsidR="00F81201" w:rsidRPr="001420E7">
        <w:rPr>
          <w:sz w:val="28"/>
          <w:szCs w:val="28"/>
        </w:rPr>
        <w:t xml:space="preserve"> </w:t>
      </w:r>
      <w:bookmarkEnd w:id="0"/>
      <w:r w:rsidR="00F81201" w:rsidRPr="001420E7">
        <w:rPr>
          <w:sz w:val="28"/>
          <w:szCs w:val="28"/>
        </w:rPr>
        <w:t>с опытом работы коллег не только нашей области, но и  городов Москвы, Калининграда, Владимира, Полоцка, Казани</w:t>
      </w:r>
      <w:r w:rsidR="005E0A7F" w:rsidRPr="001420E7">
        <w:rPr>
          <w:sz w:val="28"/>
          <w:szCs w:val="28"/>
        </w:rPr>
        <w:t>.</w:t>
      </w:r>
      <w:r w:rsidR="00F81201" w:rsidRPr="001420E7">
        <w:rPr>
          <w:sz w:val="28"/>
          <w:szCs w:val="28"/>
        </w:rPr>
        <w:t xml:space="preserve"> </w:t>
      </w:r>
      <w:r w:rsidR="005E0A7F" w:rsidRPr="001420E7">
        <w:rPr>
          <w:sz w:val="28"/>
          <w:szCs w:val="28"/>
        </w:rPr>
        <w:t>Таки</w:t>
      </w:r>
      <w:r w:rsidR="00517154">
        <w:rPr>
          <w:sz w:val="28"/>
          <w:szCs w:val="28"/>
        </w:rPr>
        <w:t>е стажировки  развивают мотивацию</w:t>
      </w:r>
      <w:r w:rsidR="005E0A7F" w:rsidRPr="001420E7">
        <w:rPr>
          <w:sz w:val="28"/>
          <w:szCs w:val="28"/>
        </w:rPr>
        <w:t xml:space="preserve"> руководителей</w:t>
      </w:r>
      <w:r w:rsidR="00517154">
        <w:rPr>
          <w:sz w:val="28"/>
          <w:szCs w:val="28"/>
        </w:rPr>
        <w:t xml:space="preserve"> и  педагогов, </w:t>
      </w:r>
      <w:r w:rsidR="005E0A7F" w:rsidRPr="001420E7">
        <w:rPr>
          <w:sz w:val="28"/>
          <w:szCs w:val="28"/>
        </w:rPr>
        <w:t xml:space="preserve">позволяют  детально погрузиться в изучение  различных направлений деятельности для реализации увиденного и полезного в своих учреждениях.  </w:t>
      </w:r>
    </w:p>
    <w:p w:rsidR="00974664" w:rsidRPr="001420E7" w:rsidRDefault="00974664" w:rsidP="001420E7">
      <w:pPr>
        <w:widowControl/>
        <w:autoSpaceDE/>
        <w:autoSpaceDN/>
        <w:adjustRightInd/>
        <w:spacing w:after="200" w:line="276" w:lineRule="auto"/>
        <w:contextualSpacing/>
        <w:jc w:val="both"/>
        <w:rPr>
          <w:i/>
          <w:sz w:val="28"/>
          <w:szCs w:val="28"/>
        </w:rPr>
      </w:pPr>
      <w:r w:rsidRPr="001420E7">
        <w:rPr>
          <w:i/>
          <w:sz w:val="28"/>
          <w:szCs w:val="28"/>
        </w:rPr>
        <w:t>(что из изученного реализовали)</w:t>
      </w:r>
    </w:p>
    <w:p w:rsidR="00974664" w:rsidRPr="001420E7" w:rsidRDefault="005E0A7F" w:rsidP="001420E7">
      <w:pPr>
        <w:widowControl/>
        <w:autoSpaceDE/>
        <w:autoSpaceDN/>
        <w:adjustRightInd/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1420E7">
        <w:rPr>
          <w:sz w:val="28"/>
          <w:szCs w:val="28"/>
        </w:rPr>
        <w:t xml:space="preserve">В течение шести лет </w:t>
      </w:r>
      <w:r w:rsidR="00974664" w:rsidRPr="001420E7">
        <w:rPr>
          <w:sz w:val="28"/>
          <w:szCs w:val="28"/>
        </w:rPr>
        <w:t xml:space="preserve">в олимпиадное движение вовлечены не только дети, но и педагоги. </w:t>
      </w:r>
      <w:r w:rsidR="00517154">
        <w:rPr>
          <w:sz w:val="28"/>
          <w:szCs w:val="28"/>
        </w:rPr>
        <w:t xml:space="preserve">В начале учебного года, в сентябре, </w:t>
      </w:r>
      <w:r w:rsidR="00974664" w:rsidRPr="001420E7">
        <w:rPr>
          <w:sz w:val="28"/>
          <w:szCs w:val="28"/>
        </w:rPr>
        <w:t>педагоги принимают участие в муниципальных предметных олимпиадах. В этом году проведены предм</w:t>
      </w:r>
      <w:r w:rsidR="00517154">
        <w:rPr>
          <w:sz w:val="28"/>
          <w:szCs w:val="28"/>
        </w:rPr>
        <w:t>етные олимпиады  для учителей  русского и английского языков,  математики</w:t>
      </w:r>
      <w:r w:rsidR="00974664" w:rsidRPr="001420E7">
        <w:rPr>
          <w:sz w:val="28"/>
          <w:szCs w:val="28"/>
        </w:rPr>
        <w:t>, химии, биологии, истории. В</w:t>
      </w:r>
      <w:r w:rsidR="00517154">
        <w:rPr>
          <w:sz w:val="28"/>
          <w:szCs w:val="28"/>
        </w:rPr>
        <w:t xml:space="preserve">сего в </w:t>
      </w:r>
      <w:r w:rsidR="00974664" w:rsidRPr="001420E7">
        <w:rPr>
          <w:sz w:val="28"/>
          <w:szCs w:val="28"/>
        </w:rPr>
        <w:t xml:space="preserve"> олимпиадах приняло участие 177 педагогов из 33 образовательных учреждений (а начинали мы с одной олимпиады</w:t>
      </w:r>
      <w:r w:rsidR="00517154">
        <w:rPr>
          <w:sz w:val="28"/>
          <w:szCs w:val="28"/>
        </w:rPr>
        <w:t xml:space="preserve"> по математике, где участвовало 16 педагогов</w:t>
      </w:r>
      <w:r w:rsidR="00974664" w:rsidRPr="001420E7">
        <w:rPr>
          <w:sz w:val="28"/>
          <w:szCs w:val="28"/>
        </w:rPr>
        <w:t>).</w:t>
      </w:r>
    </w:p>
    <w:p w:rsidR="00974664" w:rsidRPr="00AE485E" w:rsidRDefault="00184730" w:rsidP="001420E7">
      <w:pPr>
        <w:widowControl/>
        <w:adjustRightInd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420E7">
        <w:rPr>
          <w:rFonts w:eastAsiaTheme="minorEastAsia"/>
          <w:sz w:val="28"/>
          <w:szCs w:val="28"/>
        </w:rPr>
        <w:t>В  районе</w:t>
      </w:r>
      <w:r w:rsidR="00974664" w:rsidRPr="00AE485E">
        <w:rPr>
          <w:rFonts w:eastAsiaTheme="minorEastAsia"/>
          <w:sz w:val="28"/>
          <w:szCs w:val="28"/>
        </w:rPr>
        <w:t xml:space="preserve"> получило развитие музейн</w:t>
      </w:r>
      <w:r w:rsidR="00517154">
        <w:rPr>
          <w:rFonts w:eastAsiaTheme="minorEastAsia"/>
          <w:sz w:val="28"/>
          <w:szCs w:val="28"/>
        </w:rPr>
        <w:t xml:space="preserve">ое образование. Сегодня у нас </w:t>
      </w:r>
      <w:r w:rsidR="00974664" w:rsidRPr="00AE485E">
        <w:rPr>
          <w:rFonts w:eastAsiaTheme="minorEastAsia"/>
          <w:sz w:val="28"/>
          <w:szCs w:val="28"/>
        </w:rPr>
        <w:t xml:space="preserve">  работает  шесть лицензированных школьных музеев, создана музейная комната развития образования в Выборгском районе Ленинградской области с 1945 года по настоящее время. </w:t>
      </w:r>
    </w:p>
    <w:p w:rsidR="00C41C6B" w:rsidRDefault="00184730" w:rsidP="00C41C6B">
      <w:pPr>
        <w:widowControl/>
        <w:autoSpaceDE/>
        <w:autoSpaceDN/>
        <w:adjustRightInd/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1420E7">
        <w:rPr>
          <w:rFonts w:eastAsia="Calibri"/>
          <w:sz w:val="28"/>
          <w:szCs w:val="28"/>
          <w:lang w:eastAsia="en-US"/>
        </w:rPr>
        <w:t>В  2011 году начало свое развитие кадетское движение в образовательных учреждениях  Выборгского района. На муниципальном уровне  работает проект по развитию кадетского движения в образовательных учреждениях. В целом мы можем констатировать, что сегодня каждое  кадетское движение имеет свою идеологию предназначения, основы своего организационного строительства, задачи и направления своей деятельности. И м</w:t>
      </w:r>
      <w:r w:rsidR="00C41C6B">
        <w:rPr>
          <w:rFonts w:eastAsia="Calibri"/>
          <w:sz w:val="28"/>
          <w:szCs w:val="28"/>
          <w:lang w:eastAsia="en-US"/>
        </w:rPr>
        <w:t xml:space="preserve">ы горды тем, что  </w:t>
      </w:r>
      <w:r w:rsidRPr="001420E7">
        <w:rPr>
          <w:rFonts w:eastAsia="Calibri"/>
          <w:sz w:val="28"/>
          <w:szCs w:val="28"/>
          <w:lang w:eastAsia="en-US"/>
        </w:rPr>
        <w:t xml:space="preserve"> кадетское движение с каждым годом  набирает обороты. Началось оно с трех кадетских классов. Сегодня на базе 14  школ функционируют  17 кадетских классов, 14  отделений и 2 отряда, в которых обучается более 500 юных кадетов.</w:t>
      </w:r>
    </w:p>
    <w:p w:rsidR="000E06BE" w:rsidRPr="000E06BE" w:rsidRDefault="000E06BE" w:rsidP="00C41C6B">
      <w:pPr>
        <w:widowControl/>
        <w:autoSpaceDE/>
        <w:autoSpaceDN/>
        <w:adjustRightInd/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0E06BE">
        <w:rPr>
          <w:rFonts w:eastAsia="Calibri"/>
          <w:sz w:val="28"/>
          <w:szCs w:val="28"/>
          <w:lang w:eastAsia="en-US"/>
        </w:rPr>
        <w:t xml:space="preserve">Главная идея, которую пытается воплотить вся управленческая команда, это идея  успеха. </w:t>
      </w:r>
      <w:r w:rsidRPr="000E06BE">
        <w:rPr>
          <w:sz w:val="28"/>
          <w:szCs w:val="28"/>
        </w:rPr>
        <w:t xml:space="preserve">В </w:t>
      </w:r>
      <w:r w:rsidRPr="000E06BE">
        <w:rPr>
          <w:bCs/>
          <w:sz w:val="28"/>
          <w:szCs w:val="28"/>
        </w:rPr>
        <w:t>каждой</w:t>
      </w:r>
      <w:r w:rsidRPr="000E06BE">
        <w:rPr>
          <w:sz w:val="28"/>
          <w:szCs w:val="28"/>
        </w:rPr>
        <w:t xml:space="preserve"> </w:t>
      </w:r>
      <w:r w:rsidRPr="000E06BE">
        <w:rPr>
          <w:bCs/>
          <w:sz w:val="28"/>
          <w:szCs w:val="28"/>
        </w:rPr>
        <w:t xml:space="preserve">школе, детском </w:t>
      </w:r>
      <w:r w:rsidRPr="000E06BE">
        <w:rPr>
          <w:sz w:val="28"/>
          <w:szCs w:val="28"/>
        </w:rPr>
        <w:t xml:space="preserve"> саду, эта </w:t>
      </w:r>
      <w:r w:rsidR="00C41C6B">
        <w:rPr>
          <w:sz w:val="28"/>
          <w:szCs w:val="28"/>
        </w:rPr>
        <w:t xml:space="preserve">своя </w:t>
      </w:r>
      <w:r w:rsidRPr="000E06BE">
        <w:rPr>
          <w:sz w:val="28"/>
          <w:szCs w:val="28"/>
        </w:rPr>
        <w:t>Культура</w:t>
      </w:r>
      <w:proofErr w:type="gramStart"/>
      <w:r w:rsidRPr="000E06BE">
        <w:rPr>
          <w:sz w:val="28"/>
          <w:szCs w:val="28"/>
        </w:rPr>
        <w:t xml:space="preserve"> ,</w:t>
      </w:r>
      <w:proofErr w:type="gramEnd"/>
      <w:r w:rsidRPr="000E06BE">
        <w:rPr>
          <w:sz w:val="28"/>
          <w:szCs w:val="28"/>
        </w:rPr>
        <w:t xml:space="preserve"> сообразная ее внешнему и внутреннему обустройству. И так же, как не бывает абсолютно одинаковых людей, нет одинаковых </w:t>
      </w:r>
      <w:r w:rsidRPr="000E06BE">
        <w:rPr>
          <w:bCs/>
          <w:sz w:val="28"/>
          <w:szCs w:val="28"/>
        </w:rPr>
        <w:t>школ</w:t>
      </w:r>
      <w:r w:rsidRPr="000E06BE">
        <w:rPr>
          <w:sz w:val="28"/>
          <w:szCs w:val="28"/>
        </w:rPr>
        <w:t xml:space="preserve">. </w:t>
      </w:r>
      <w:r w:rsidRPr="000E06BE">
        <w:rPr>
          <w:bCs/>
          <w:sz w:val="28"/>
          <w:szCs w:val="28"/>
        </w:rPr>
        <w:t>У</w:t>
      </w:r>
      <w:r w:rsidRPr="000E06BE">
        <w:rPr>
          <w:sz w:val="28"/>
          <w:szCs w:val="28"/>
        </w:rPr>
        <w:t xml:space="preserve"> </w:t>
      </w:r>
      <w:r w:rsidRPr="000E06BE">
        <w:rPr>
          <w:bCs/>
          <w:sz w:val="28"/>
          <w:szCs w:val="28"/>
        </w:rPr>
        <w:t>каждой</w:t>
      </w:r>
      <w:r w:rsidRPr="000E06BE">
        <w:rPr>
          <w:sz w:val="28"/>
          <w:szCs w:val="28"/>
        </w:rPr>
        <w:t xml:space="preserve"> школы должно быть </w:t>
      </w:r>
      <w:r w:rsidRPr="000E06BE">
        <w:rPr>
          <w:bCs/>
          <w:sz w:val="28"/>
          <w:szCs w:val="28"/>
        </w:rPr>
        <w:t>свое</w:t>
      </w:r>
      <w:r w:rsidRPr="000E06BE">
        <w:rPr>
          <w:sz w:val="28"/>
          <w:szCs w:val="28"/>
        </w:rPr>
        <w:t xml:space="preserve"> «</w:t>
      </w:r>
      <w:r w:rsidRPr="000E06BE">
        <w:rPr>
          <w:bCs/>
          <w:sz w:val="28"/>
          <w:szCs w:val="28"/>
        </w:rPr>
        <w:t>лицо</w:t>
      </w:r>
      <w:r w:rsidR="00C41C6B">
        <w:rPr>
          <w:sz w:val="28"/>
          <w:szCs w:val="28"/>
        </w:rPr>
        <w:t xml:space="preserve">». </w:t>
      </w:r>
    </w:p>
    <w:p w:rsidR="00974664" w:rsidRPr="001420E7" w:rsidRDefault="00974664" w:rsidP="001420E7">
      <w:pPr>
        <w:widowControl/>
        <w:autoSpaceDE/>
        <w:autoSpaceDN/>
        <w:adjustRightInd/>
        <w:spacing w:after="200" w:line="276" w:lineRule="auto"/>
        <w:ind w:firstLine="567"/>
        <w:contextualSpacing/>
        <w:jc w:val="both"/>
        <w:textAlignment w:val="baseline"/>
        <w:rPr>
          <w:b/>
          <w:sz w:val="28"/>
          <w:szCs w:val="28"/>
        </w:rPr>
      </w:pPr>
    </w:p>
    <w:sectPr w:rsidR="00974664" w:rsidRPr="0014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78D"/>
    <w:multiLevelType w:val="hybridMultilevel"/>
    <w:tmpl w:val="701C4E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443C99"/>
    <w:multiLevelType w:val="hybridMultilevel"/>
    <w:tmpl w:val="66B83AB4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2C3A6478"/>
    <w:multiLevelType w:val="hybridMultilevel"/>
    <w:tmpl w:val="04CA27B4"/>
    <w:lvl w:ilvl="0" w:tplc="AED826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0E3685"/>
    <w:multiLevelType w:val="hybridMultilevel"/>
    <w:tmpl w:val="B73CE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1A9E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E2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AB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01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46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1EB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8E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2E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F1590"/>
    <w:multiLevelType w:val="hybridMultilevel"/>
    <w:tmpl w:val="E9B69762"/>
    <w:lvl w:ilvl="0" w:tplc="DDDA9A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96258D1"/>
    <w:multiLevelType w:val="hybridMultilevel"/>
    <w:tmpl w:val="3DA0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A543F"/>
    <w:multiLevelType w:val="hybridMultilevel"/>
    <w:tmpl w:val="A382557C"/>
    <w:lvl w:ilvl="0" w:tplc="A97A1C26">
      <w:start w:val="1"/>
      <w:numFmt w:val="bullet"/>
      <w:lvlText w:val="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5377C3"/>
    <w:multiLevelType w:val="hybridMultilevel"/>
    <w:tmpl w:val="6B7A83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E6"/>
    <w:rsid w:val="00022DA9"/>
    <w:rsid w:val="000D605B"/>
    <w:rsid w:val="000E06BE"/>
    <w:rsid w:val="00126140"/>
    <w:rsid w:val="001420E7"/>
    <w:rsid w:val="00184730"/>
    <w:rsid w:val="001C354A"/>
    <w:rsid w:val="00236A05"/>
    <w:rsid w:val="002537C6"/>
    <w:rsid w:val="00282AE8"/>
    <w:rsid w:val="002A6D9B"/>
    <w:rsid w:val="002B0DE5"/>
    <w:rsid w:val="002D23DA"/>
    <w:rsid w:val="002E5A72"/>
    <w:rsid w:val="0033151B"/>
    <w:rsid w:val="003428B7"/>
    <w:rsid w:val="003457A5"/>
    <w:rsid w:val="003B235C"/>
    <w:rsid w:val="003E7A42"/>
    <w:rsid w:val="0047465E"/>
    <w:rsid w:val="00494A42"/>
    <w:rsid w:val="00517154"/>
    <w:rsid w:val="00521775"/>
    <w:rsid w:val="00576E9D"/>
    <w:rsid w:val="0058577D"/>
    <w:rsid w:val="00594C78"/>
    <w:rsid w:val="005A60B1"/>
    <w:rsid w:val="005E0A7F"/>
    <w:rsid w:val="007979C7"/>
    <w:rsid w:val="00800C8E"/>
    <w:rsid w:val="00856CA9"/>
    <w:rsid w:val="0095443F"/>
    <w:rsid w:val="009546C0"/>
    <w:rsid w:val="00960C34"/>
    <w:rsid w:val="00974664"/>
    <w:rsid w:val="00A176EE"/>
    <w:rsid w:val="00A60507"/>
    <w:rsid w:val="00A725E6"/>
    <w:rsid w:val="00AE485E"/>
    <w:rsid w:val="00BA4F51"/>
    <w:rsid w:val="00BD1CB4"/>
    <w:rsid w:val="00C41C6B"/>
    <w:rsid w:val="00CA4FC6"/>
    <w:rsid w:val="00D14DA0"/>
    <w:rsid w:val="00D832F7"/>
    <w:rsid w:val="00D9481A"/>
    <w:rsid w:val="00D94C45"/>
    <w:rsid w:val="00DA7DF4"/>
    <w:rsid w:val="00DC445D"/>
    <w:rsid w:val="00DD4AE8"/>
    <w:rsid w:val="00DF5284"/>
    <w:rsid w:val="00E77716"/>
    <w:rsid w:val="00EB7282"/>
    <w:rsid w:val="00F15A67"/>
    <w:rsid w:val="00F46A82"/>
    <w:rsid w:val="00F81201"/>
    <w:rsid w:val="00FB455F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9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00C8E"/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857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9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00C8E"/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85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2017-05-24T07:21:00Z</dcterms:created>
  <dcterms:modified xsi:type="dcterms:W3CDTF">2017-05-24T09:04:00Z</dcterms:modified>
</cp:coreProperties>
</file>