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7A" w:rsidRPr="000D4A15" w:rsidRDefault="00A115F4" w:rsidP="00966EBA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A15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04667A" w:rsidRPr="000D4A15" w:rsidRDefault="00A115F4" w:rsidP="00966EBA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A15">
        <w:rPr>
          <w:rFonts w:ascii="Times New Roman" w:hAnsi="Times New Roman"/>
          <w:sz w:val="24"/>
          <w:szCs w:val="24"/>
        </w:rPr>
        <w:t>«ВЫБОРГСКИЙ РАЙОН» ЛЕНИНГРАДСКОЙ ОБЛАСТИ</w:t>
      </w:r>
    </w:p>
    <w:p w:rsidR="0004667A" w:rsidRPr="000D4A15" w:rsidRDefault="00A115F4" w:rsidP="00966EBA">
      <w:pPr>
        <w:pStyle w:val="Heading1"/>
        <w:rPr>
          <w:sz w:val="24"/>
          <w:szCs w:val="24"/>
        </w:rPr>
      </w:pPr>
      <w:r w:rsidRPr="000D4A15">
        <w:rPr>
          <w:sz w:val="24"/>
          <w:szCs w:val="24"/>
        </w:rPr>
        <w:t>КОМИТЕТ ОБРАЗОВАНИЯ</w:t>
      </w:r>
    </w:p>
    <w:p w:rsidR="0004667A" w:rsidRPr="000D4A15" w:rsidRDefault="00A115F4" w:rsidP="00966EBA">
      <w:pPr>
        <w:pStyle w:val="Heading1"/>
        <w:rPr>
          <w:sz w:val="24"/>
          <w:szCs w:val="24"/>
        </w:rPr>
      </w:pPr>
      <w:r w:rsidRPr="000D4A15">
        <w:rPr>
          <w:sz w:val="24"/>
          <w:szCs w:val="24"/>
        </w:rPr>
        <w:t>РАСПОРЯЖЕНИЕ</w:t>
      </w:r>
    </w:p>
    <w:p w:rsidR="0004667A" w:rsidRPr="000D4A15" w:rsidRDefault="0004667A" w:rsidP="00966EBA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67A" w:rsidRDefault="009C1525" w:rsidP="00966EB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4A15">
        <w:rPr>
          <w:rFonts w:ascii="Times New Roman" w:hAnsi="Times New Roman"/>
          <w:sz w:val="24"/>
          <w:szCs w:val="24"/>
        </w:rPr>
        <w:t xml:space="preserve">             От « </w:t>
      </w:r>
      <w:r w:rsidR="00E94119" w:rsidRPr="000D4A15">
        <w:rPr>
          <w:rFonts w:ascii="Times New Roman" w:hAnsi="Times New Roman"/>
          <w:sz w:val="24"/>
          <w:szCs w:val="24"/>
        </w:rPr>
        <w:t xml:space="preserve"> </w:t>
      </w:r>
      <w:r w:rsidR="00613098">
        <w:rPr>
          <w:rFonts w:ascii="Times New Roman" w:hAnsi="Times New Roman"/>
          <w:sz w:val="24"/>
          <w:szCs w:val="24"/>
        </w:rPr>
        <w:t>07</w:t>
      </w:r>
      <w:r w:rsidR="00E94119" w:rsidRPr="000D4A15">
        <w:rPr>
          <w:rFonts w:ascii="Times New Roman" w:hAnsi="Times New Roman"/>
          <w:sz w:val="24"/>
          <w:szCs w:val="24"/>
        </w:rPr>
        <w:t xml:space="preserve"> </w:t>
      </w:r>
      <w:r w:rsidRPr="000D4A15">
        <w:rPr>
          <w:rFonts w:ascii="Times New Roman" w:hAnsi="Times New Roman"/>
          <w:sz w:val="24"/>
          <w:szCs w:val="24"/>
        </w:rPr>
        <w:t xml:space="preserve">»      </w:t>
      </w:r>
      <w:r w:rsidR="00613098">
        <w:rPr>
          <w:rFonts w:ascii="Times New Roman" w:hAnsi="Times New Roman"/>
          <w:sz w:val="24"/>
          <w:szCs w:val="24"/>
        </w:rPr>
        <w:t>04</w:t>
      </w:r>
      <w:r w:rsidRPr="000D4A15">
        <w:rPr>
          <w:rFonts w:ascii="Times New Roman" w:hAnsi="Times New Roman"/>
          <w:sz w:val="24"/>
          <w:szCs w:val="24"/>
        </w:rPr>
        <w:t xml:space="preserve">          2015 </w:t>
      </w:r>
      <w:r w:rsidR="00A115F4" w:rsidRPr="000D4A15">
        <w:rPr>
          <w:rFonts w:ascii="Times New Roman" w:hAnsi="Times New Roman"/>
          <w:sz w:val="24"/>
          <w:szCs w:val="24"/>
        </w:rPr>
        <w:t xml:space="preserve"> года                                              </w:t>
      </w:r>
      <w:r w:rsidRPr="000D4A15">
        <w:rPr>
          <w:rFonts w:ascii="Times New Roman" w:hAnsi="Times New Roman"/>
          <w:sz w:val="24"/>
          <w:szCs w:val="24"/>
        </w:rPr>
        <w:t xml:space="preserve">                      №    </w:t>
      </w:r>
      <w:r w:rsidR="00613098">
        <w:rPr>
          <w:rFonts w:ascii="Times New Roman" w:hAnsi="Times New Roman"/>
          <w:sz w:val="24"/>
          <w:szCs w:val="24"/>
        </w:rPr>
        <w:t>221</w:t>
      </w:r>
      <w:r w:rsidRPr="000D4A15">
        <w:rPr>
          <w:rFonts w:ascii="Times New Roman" w:hAnsi="Times New Roman"/>
          <w:sz w:val="24"/>
          <w:szCs w:val="24"/>
        </w:rPr>
        <w:t xml:space="preserve">    </w:t>
      </w:r>
      <w:r w:rsidR="00A115F4" w:rsidRPr="000D4A15">
        <w:rPr>
          <w:rFonts w:ascii="Times New Roman" w:hAnsi="Times New Roman"/>
          <w:sz w:val="24"/>
          <w:szCs w:val="24"/>
        </w:rPr>
        <w:t xml:space="preserve">  -р</w:t>
      </w:r>
    </w:p>
    <w:p w:rsidR="00045213" w:rsidRPr="000D4A15" w:rsidRDefault="00045213" w:rsidP="00966EB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4667A" w:rsidRPr="000D4A15" w:rsidRDefault="00A115F4" w:rsidP="00966EB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4A15">
        <w:rPr>
          <w:rFonts w:ascii="Times New Roman" w:hAnsi="Times New Roman"/>
          <w:sz w:val="24"/>
          <w:szCs w:val="24"/>
        </w:rPr>
        <w:t xml:space="preserve">Об итогах открытых вторых Педагогических чтений </w:t>
      </w:r>
      <w:r w:rsidRPr="000D4A15">
        <w:rPr>
          <w:rFonts w:ascii="Times New Roman" w:hAnsi="Times New Roman"/>
          <w:bCs/>
          <w:sz w:val="24"/>
          <w:szCs w:val="24"/>
        </w:rPr>
        <w:t>работников образовательных организаций</w:t>
      </w:r>
    </w:p>
    <w:p w:rsidR="0004667A" w:rsidRPr="000D4A15" w:rsidRDefault="00A115F4" w:rsidP="00966EB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4A15">
        <w:rPr>
          <w:rFonts w:ascii="Times New Roman" w:hAnsi="Times New Roman"/>
          <w:sz w:val="24"/>
          <w:szCs w:val="24"/>
        </w:rPr>
        <w:t xml:space="preserve"> </w:t>
      </w:r>
      <w:r w:rsidR="000D4A15">
        <w:rPr>
          <w:rFonts w:ascii="Times New Roman" w:hAnsi="Times New Roman"/>
          <w:sz w:val="24"/>
          <w:szCs w:val="24"/>
        </w:rPr>
        <w:tab/>
      </w:r>
      <w:r w:rsidRPr="000D4A15">
        <w:rPr>
          <w:rFonts w:ascii="Times New Roman" w:hAnsi="Times New Roman"/>
          <w:sz w:val="24"/>
          <w:szCs w:val="24"/>
        </w:rPr>
        <w:t>В соответствии с планом работы комитета образования администрации МО «Выборгский район» Ленинградской области, на основании П</w:t>
      </w:r>
      <w:r w:rsidR="003945EB">
        <w:rPr>
          <w:rFonts w:ascii="Times New Roman" w:hAnsi="Times New Roman"/>
          <w:sz w:val="24"/>
          <w:szCs w:val="24"/>
        </w:rPr>
        <w:t xml:space="preserve">оложения о Педагогических чтениях </w:t>
      </w:r>
      <w:r w:rsidRPr="000D4A15">
        <w:rPr>
          <w:rFonts w:ascii="Times New Roman" w:hAnsi="Times New Roman"/>
          <w:sz w:val="24"/>
          <w:szCs w:val="24"/>
        </w:rPr>
        <w:t xml:space="preserve"> </w:t>
      </w:r>
      <w:r w:rsidRPr="000D4A15">
        <w:rPr>
          <w:rFonts w:ascii="Times New Roman" w:hAnsi="Times New Roman"/>
          <w:bCs/>
          <w:sz w:val="24"/>
          <w:szCs w:val="24"/>
        </w:rPr>
        <w:t>работников образовательных организаций МО «Выборгский район» Ленинградской области</w:t>
      </w:r>
      <w:r w:rsidR="00966EBA">
        <w:rPr>
          <w:rFonts w:ascii="Times New Roman" w:hAnsi="Times New Roman"/>
          <w:bCs/>
          <w:sz w:val="24"/>
          <w:szCs w:val="24"/>
        </w:rPr>
        <w:t xml:space="preserve"> (вторых </w:t>
      </w:r>
      <w:r w:rsidR="00E21054">
        <w:rPr>
          <w:rFonts w:ascii="Times New Roman" w:hAnsi="Times New Roman"/>
          <w:bCs/>
          <w:sz w:val="24"/>
          <w:szCs w:val="24"/>
        </w:rPr>
        <w:t xml:space="preserve">открытых </w:t>
      </w:r>
      <w:r w:rsidR="00966EBA">
        <w:rPr>
          <w:rFonts w:ascii="Times New Roman" w:hAnsi="Times New Roman"/>
          <w:bCs/>
          <w:sz w:val="24"/>
          <w:szCs w:val="24"/>
        </w:rPr>
        <w:t>Педагогических чтений)</w:t>
      </w:r>
      <w:r w:rsidRPr="000D4A15">
        <w:rPr>
          <w:rFonts w:ascii="Times New Roman" w:hAnsi="Times New Roman"/>
          <w:sz w:val="24"/>
          <w:szCs w:val="24"/>
        </w:rPr>
        <w:t xml:space="preserve">, утвержденного распоряжением комитета образования МО «Выборгский район» Ленинградской области от 11.02.2015 года №105-р, в муниципальном образовании «Выборгский район» Ленинградской области проведены вторые Педагогические чтения </w:t>
      </w:r>
      <w:r w:rsidRPr="000D4A15">
        <w:rPr>
          <w:rFonts w:ascii="Times New Roman" w:hAnsi="Times New Roman"/>
          <w:bCs/>
          <w:sz w:val="24"/>
          <w:szCs w:val="24"/>
        </w:rPr>
        <w:t>работников образовательных организаций</w:t>
      </w:r>
      <w:r w:rsidRPr="000D4A15">
        <w:rPr>
          <w:rFonts w:ascii="Times New Roman" w:hAnsi="Times New Roman"/>
          <w:sz w:val="24"/>
          <w:szCs w:val="24"/>
        </w:rPr>
        <w:t>.</w:t>
      </w:r>
    </w:p>
    <w:p w:rsidR="0004667A" w:rsidRPr="000D4A15" w:rsidRDefault="00A115F4" w:rsidP="00966EBA">
      <w:pPr>
        <w:pStyle w:val="2"/>
        <w:ind w:firstLine="708"/>
        <w:rPr>
          <w:sz w:val="24"/>
        </w:rPr>
      </w:pPr>
      <w:r w:rsidRPr="000D4A15">
        <w:rPr>
          <w:sz w:val="24"/>
        </w:rPr>
        <w:t>Педагогические чтения  проходили в муниципальном бюджетном общеобразовательном учреждении «Средняя общеобразовательная школа №12». В</w:t>
      </w:r>
      <w:r w:rsidR="00E94119" w:rsidRPr="000D4A15">
        <w:rPr>
          <w:sz w:val="24"/>
        </w:rPr>
        <w:t>о</w:t>
      </w:r>
      <w:r w:rsidRPr="000D4A15">
        <w:rPr>
          <w:sz w:val="24"/>
        </w:rPr>
        <w:t xml:space="preserve"> вторых Педагогических чтениях   приняло участие </w:t>
      </w:r>
      <w:r w:rsidR="003945EB">
        <w:rPr>
          <w:sz w:val="24"/>
        </w:rPr>
        <w:t xml:space="preserve"> 34 </w:t>
      </w:r>
      <w:r w:rsidRPr="000D4A15">
        <w:rPr>
          <w:sz w:val="24"/>
        </w:rPr>
        <w:t>педагога</w:t>
      </w:r>
      <w:r w:rsidRPr="000D4A15">
        <w:rPr>
          <w:color w:val="FF0000"/>
          <w:sz w:val="24"/>
        </w:rPr>
        <w:t xml:space="preserve"> </w:t>
      </w:r>
      <w:r w:rsidRPr="000D4A15">
        <w:rPr>
          <w:sz w:val="24"/>
        </w:rPr>
        <w:t>из</w:t>
      </w:r>
      <w:r w:rsidR="00E94119" w:rsidRPr="000D4A15">
        <w:rPr>
          <w:sz w:val="24"/>
        </w:rPr>
        <w:t>18</w:t>
      </w:r>
      <w:r w:rsidRPr="000D4A15">
        <w:rPr>
          <w:sz w:val="24"/>
        </w:rPr>
        <w:t xml:space="preserve"> образовательных учреждений. По результатам</w:t>
      </w:r>
      <w:r w:rsidR="009C1525" w:rsidRPr="000D4A15">
        <w:rPr>
          <w:sz w:val="24"/>
        </w:rPr>
        <w:t xml:space="preserve">   оценки   экспертной комиссии</w:t>
      </w:r>
      <w:r w:rsidRPr="000D4A15">
        <w:rPr>
          <w:sz w:val="24"/>
        </w:rPr>
        <w:t>:</w:t>
      </w:r>
    </w:p>
    <w:p w:rsidR="00CA1212" w:rsidRPr="000D4A15" w:rsidRDefault="00A115F4" w:rsidP="00966EBA">
      <w:pPr>
        <w:pStyle w:val="2"/>
        <w:numPr>
          <w:ilvl w:val="1"/>
          <w:numId w:val="2"/>
        </w:numPr>
        <w:rPr>
          <w:sz w:val="24"/>
        </w:rPr>
      </w:pPr>
      <w:r w:rsidRPr="000D4A15">
        <w:rPr>
          <w:sz w:val="24"/>
        </w:rPr>
        <w:t xml:space="preserve">Утвердить список участников вторых Педагогических чтений </w:t>
      </w:r>
      <w:r w:rsidRPr="000D4A15">
        <w:rPr>
          <w:bCs/>
          <w:sz w:val="24"/>
        </w:rPr>
        <w:t>работников образовательных организаций</w:t>
      </w:r>
      <w:r w:rsidRPr="000D4A15">
        <w:rPr>
          <w:sz w:val="24"/>
        </w:rPr>
        <w:t xml:space="preserve"> (Приложение 1).</w:t>
      </w:r>
    </w:p>
    <w:p w:rsidR="004843E5" w:rsidRPr="000D4A15" w:rsidRDefault="00CA1212" w:rsidP="00966EBA">
      <w:pPr>
        <w:pStyle w:val="2"/>
        <w:numPr>
          <w:ilvl w:val="0"/>
          <w:numId w:val="2"/>
        </w:numPr>
        <w:rPr>
          <w:sz w:val="24"/>
        </w:rPr>
      </w:pPr>
      <w:r w:rsidRPr="000D4A15">
        <w:rPr>
          <w:sz w:val="24"/>
        </w:rPr>
        <w:t xml:space="preserve"> Присудить звание «Победитель» в номинации «Статья» авторам статьи «Формирование здоровьесберегающей среды учреждения» Зыряновой Любови Леонидовне, директору муниципального бюджетного общеобразовательного учреждения «Каменногорский ЦО», </w:t>
      </w:r>
      <w:r w:rsidR="004843E5" w:rsidRPr="000D4A15">
        <w:rPr>
          <w:sz w:val="24"/>
        </w:rPr>
        <w:t>Бостан  Марине Юрьевне, учителю</w:t>
      </w:r>
      <w:r w:rsidRPr="000D4A15">
        <w:rPr>
          <w:sz w:val="24"/>
        </w:rPr>
        <w:t xml:space="preserve"> начальной школы муниципального бюджетного общеобразовательного учреждения «Каменногорский ЦО»</w:t>
      </w:r>
      <w:r w:rsidR="0046142D" w:rsidRPr="000D4A15">
        <w:rPr>
          <w:sz w:val="24"/>
        </w:rPr>
        <w:t>;</w:t>
      </w:r>
    </w:p>
    <w:p w:rsidR="004843E5" w:rsidRPr="000D4A15" w:rsidRDefault="0046142D" w:rsidP="00966EBA">
      <w:pPr>
        <w:pStyle w:val="2"/>
        <w:numPr>
          <w:ilvl w:val="0"/>
          <w:numId w:val="2"/>
        </w:numPr>
        <w:rPr>
          <w:sz w:val="24"/>
        </w:rPr>
      </w:pPr>
      <w:r w:rsidRPr="000D4A15">
        <w:rPr>
          <w:sz w:val="24"/>
        </w:rPr>
        <w:t xml:space="preserve">Присудить звание «Лауреат» в номинации «Статья» </w:t>
      </w:r>
    </w:p>
    <w:p w:rsidR="004843E5" w:rsidRPr="000D4A15" w:rsidRDefault="004843E5" w:rsidP="00966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15">
        <w:rPr>
          <w:rFonts w:ascii="Times New Roman" w:hAnsi="Times New Roman" w:cs="Times New Roman"/>
          <w:sz w:val="24"/>
          <w:szCs w:val="24"/>
        </w:rPr>
        <w:t>-</w:t>
      </w:r>
      <w:r w:rsidR="0046142D" w:rsidRPr="000D4A15">
        <w:rPr>
          <w:rFonts w:ascii="Times New Roman" w:hAnsi="Times New Roman" w:cs="Times New Roman"/>
          <w:sz w:val="24"/>
          <w:szCs w:val="24"/>
        </w:rPr>
        <w:t>автору статьи «Педагогическая запущенность как один из отрицательных факторов развития личности подростков» Коровкиной Алёне Валерьевне</w:t>
      </w:r>
      <w:r w:rsidRPr="000D4A15">
        <w:rPr>
          <w:rFonts w:ascii="Times New Roman" w:hAnsi="Times New Roman" w:cs="Times New Roman"/>
          <w:sz w:val="24"/>
          <w:szCs w:val="24"/>
        </w:rPr>
        <w:t>, учителю</w:t>
      </w:r>
      <w:r w:rsidR="0046142D" w:rsidRPr="000D4A15">
        <w:rPr>
          <w:rFonts w:ascii="Times New Roman" w:hAnsi="Times New Roman" w:cs="Times New Roman"/>
          <w:sz w:val="24"/>
          <w:szCs w:val="24"/>
        </w:rPr>
        <w:t xml:space="preserve"> английского языка муниципального бюджетного общеобразовательного учреждения «Средняя </w:t>
      </w:r>
      <w:r w:rsidRPr="000D4A15">
        <w:rPr>
          <w:rFonts w:ascii="Times New Roman" w:hAnsi="Times New Roman" w:cs="Times New Roman"/>
          <w:sz w:val="24"/>
          <w:szCs w:val="24"/>
        </w:rPr>
        <w:t>о</w:t>
      </w:r>
      <w:r w:rsidR="0046142D" w:rsidRPr="000D4A15">
        <w:rPr>
          <w:rFonts w:ascii="Times New Roman" w:hAnsi="Times New Roman" w:cs="Times New Roman"/>
          <w:sz w:val="24"/>
          <w:szCs w:val="24"/>
        </w:rPr>
        <w:t>бщеобразовательная школа №37с углубленным изучением отдельных предметов»</w:t>
      </w:r>
      <w:r w:rsidRPr="000D4A15">
        <w:rPr>
          <w:rFonts w:ascii="Times New Roman" w:hAnsi="Times New Roman" w:cs="Times New Roman"/>
          <w:sz w:val="24"/>
          <w:szCs w:val="24"/>
        </w:rPr>
        <w:t>,</w:t>
      </w:r>
    </w:p>
    <w:p w:rsidR="004843E5" w:rsidRPr="000D4A15" w:rsidRDefault="004843E5" w:rsidP="00966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15">
        <w:rPr>
          <w:rFonts w:ascii="Times New Roman" w:hAnsi="Times New Roman" w:cs="Times New Roman"/>
          <w:sz w:val="24"/>
          <w:szCs w:val="24"/>
        </w:rPr>
        <w:t xml:space="preserve">-автору статьи  «Система работы педагога  с  детьми  с  завышенной  самооценкой  в  начальной  школе  по  их  адаптации  к  коллективу» Гальс  Елене Николаевне, учителю начальных классов муниципального бюджетного общеобразовательного учреждения «Красносельская  </w:t>
      </w:r>
      <w:r w:rsidR="003945EB">
        <w:rPr>
          <w:rFonts w:ascii="Times New Roman" w:hAnsi="Times New Roman" w:cs="Times New Roman"/>
          <w:sz w:val="24"/>
          <w:szCs w:val="24"/>
        </w:rPr>
        <w:t>основная общеобразовательная школа</w:t>
      </w:r>
      <w:r w:rsidRPr="000D4A15">
        <w:rPr>
          <w:rFonts w:ascii="Times New Roman" w:hAnsi="Times New Roman" w:cs="Times New Roman"/>
          <w:sz w:val="24"/>
          <w:szCs w:val="24"/>
        </w:rPr>
        <w:t>»,</w:t>
      </w:r>
    </w:p>
    <w:p w:rsidR="004843E5" w:rsidRPr="000D4A15" w:rsidRDefault="004843E5" w:rsidP="00966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15">
        <w:rPr>
          <w:rFonts w:ascii="Times New Roman" w:hAnsi="Times New Roman" w:cs="Times New Roman"/>
          <w:sz w:val="24"/>
          <w:szCs w:val="24"/>
        </w:rPr>
        <w:t xml:space="preserve">- автору статьи «Технологии оценки достижений школьников» Дуневу Алексею Ивановичу, учителю русского языка и литературы муниципального общеобразовательного учреждения «Ново-Девяткинская </w:t>
      </w:r>
      <w:r w:rsidR="003945EB">
        <w:rPr>
          <w:rFonts w:ascii="Times New Roman" w:hAnsi="Times New Roman" w:cs="Times New Roman"/>
          <w:sz w:val="24"/>
          <w:szCs w:val="24"/>
        </w:rPr>
        <w:t>с</w:t>
      </w:r>
      <w:r w:rsidR="003945EB" w:rsidRPr="000D4A15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 w:rsidRPr="000D4A15">
        <w:rPr>
          <w:rFonts w:ascii="Times New Roman" w:hAnsi="Times New Roman" w:cs="Times New Roman"/>
          <w:sz w:val="24"/>
          <w:szCs w:val="24"/>
        </w:rPr>
        <w:t>№1» Всеволожского района Ленинградской области.</w:t>
      </w:r>
    </w:p>
    <w:p w:rsidR="000D4A15" w:rsidRPr="000D4A15" w:rsidRDefault="004843E5" w:rsidP="00966EBA">
      <w:pPr>
        <w:pStyle w:val="2"/>
        <w:numPr>
          <w:ilvl w:val="0"/>
          <w:numId w:val="2"/>
        </w:numPr>
        <w:rPr>
          <w:sz w:val="24"/>
        </w:rPr>
      </w:pPr>
      <w:r w:rsidRPr="000D4A15">
        <w:rPr>
          <w:sz w:val="24"/>
        </w:rPr>
        <w:t>Присудить</w:t>
      </w:r>
      <w:r w:rsidR="000D4A15" w:rsidRPr="000D4A15">
        <w:rPr>
          <w:sz w:val="24"/>
        </w:rPr>
        <w:t xml:space="preserve"> звание «Победитель» в номинации «Доклад» авторам  доклада «Расширение культурного поля учащихся с использованием информационных технологий, или уходит в Интернет литература?!» Невструевой Ольге Дмитриевне, Анисимовой Ольге Николаевне, учителям русского языка и литературы муниципального бюджетного общеобразовательного учреждения «</w:t>
      </w:r>
      <w:r w:rsidR="003945EB" w:rsidRPr="000D4A15">
        <w:rPr>
          <w:sz w:val="24"/>
        </w:rPr>
        <w:t xml:space="preserve">Средняя общеобразовательная школа </w:t>
      </w:r>
      <w:r w:rsidR="000D4A15" w:rsidRPr="000D4A15">
        <w:rPr>
          <w:sz w:val="24"/>
        </w:rPr>
        <w:t>№12».</w:t>
      </w:r>
    </w:p>
    <w:p w:rsidR="00966EBA" w:rsidRDefault="000D4A15" w:rsidP="00966EBA">
      <w:pPr>
        <w:pStyle w:val="2"/>
        <w:numPr>
          <w:ilvl w:val="0"/>
          <w:numId w:val="2"/>
        </w:numPr>
        <w:rPr>
          <w:sz w:val="24"/>
        </w:rPr>
      </w:pPr>
      <w:r w:rsidRPr="000D4A15">
        <w:rPr>
          <w:sz w:val="24"/>
        </w:rPr>
        <w:t>Присудить звание «Лауреат» в номинации «Доклад»</w:t>
      </w:r>
    </w:p>
    <w:p w:rsidR="000D4A15" w:rsidRPr="000D4A15" w:rsidRDefault="00966EBA" w:rsidP="00966EBA">
      <w:pPr>
        <w:pStyle w:val="2"/>
        <w:rPr>
          <w:sz w:val="24"/>
        </w:rPr>
      </w:pPr>
      <w:r>
        <w:rPr>
          <w:sz w:val="24"/>
        </w:rPr>
        <w:t>-</w:t>
      </w:r>
      <w:r w:rsidR="00F47E53">
        <w:rPr>
          <w:sz w:val="24"/>
        </w:rPr>
        <w:t xml:space="preserve"> авторам</w:t>
      </w:r>
      <w:r w:rsidR="000D4A15" w:rsidRPr="000D4A15">
        <w:rPr>
          <w:sz w:val="24"/>
        </w:rPr>
        <w:t xml:space="preserve"> доклада «Креативность и её развитие у школьников». Научно-практическое исследование в творческой группе, ученик-родитель-учитель (из опыта работы)»  Борисовой Лилия Антоновне, учителю русского языка и литературы муниципального бюджетного общеобразовательного учреждения «Каменногорский ЦО»</w:t>
      </w:r>
      <w:r w:rsidR="00F47E53">
        <w:rPr>
          <w:sz w:val="24"/>
        </w:rPr>
        <w:t xml:space="preserve"> и Прониной Юлии, учащейся 7 «А» класса</w:t>
      </w:r>
      <w:r w:rsidR="00F47E53" w:rsidRPr="00F47E53">
        <w:rPr>
          <w:sz w:val="24"/>
        </w:rPr>
        <w:t xml:space="preserve"> </w:t>
      </w:r>
      <w:r w:rsidR="00F47E53" w:rsidRPr="000D4A15">
        <w:rPr>
          <w:sz w:val="24"/>
        </w:rPr>
        <w:t>муниципального бюджетного общеобразовательного учреждения «Каменногорский ЦО»</w:t>
      </w:r>
      <w:r w:rsidR="000D4A15" w:rsidRPr="000D4A15">
        <w:rPr>
          <w:sz w:val="24"/>
        </w:rPr>
        <w:t>,</w:t>
      </w:r>
    </w:p>
    <w:p w:rsidR="000D4A15" w:rsidRPr="000D4A15" w:rsidRDefault="000D4A15" w:rsidP="00966EBA">
      <w:pPr>
        <w:pStyle w:val="2"/>
        <w:rPr>
          <w:sz w:val="24"/>
        </w:rPr>
      </w:pPr>
      <w:r w:rsidRPr="000D4A15">
        <w:rPr>
          <w:sz w:val="24"/>
        </w:rPr>
        <w:lastRenderedPageBreak/>
        <w:t>- автору доклада «Детский сад-территория детских открытий» Прокшиной Елене Сергеевне, воспитателю муниципального бюджетного общеобразовательного учреждения «Детский сад комбинированного вида №31 Кораблик»</w:t>
      </w:r>
    </w:p>
    <w:p w:rsidR="00966EBA" w:rsidRPr="00966EBA" w:rsidRDefault="00A115F4" w:rsidP="0026592A">
      <w:pPr>
        <w:pStyle w:val="Standard"/>
        <w:numPr>
          <w:ilvl w:val="0"/>
          <w:numId w:val="2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BA">
        <w:rPr>
          <w:rFonts w:ascii="Times New Roman" w:hAnsi="Times New Roman"/>
          <w:sz w:val="24"/>
          <w:szCs w:val="24"/>
        </w:rPr>
        <w:t>Егорову А.Б., директору муниципального бюджетного учреждения «Выборгский районный ин</w:t>
      </w:r>
      <w:r w:rsidR="00966EBA">
        <w:rPr>
          <w:rFonts w:ascii="Times New Roman" w:hAnsi="Times New Roman"/>
          <w:sz w:val="24"/>
          <w:szCs w:val="24"/>
        </w:rPr>
        <w:t>формационно-методический центр»</w:t>
      </w:r>
      <w:r w:rsidRPr="00966EBA">
        <w:rPr>
          <w:rFonts w:ascii="Times New Roman" w:hAnsi="Times New Roman"/>
          <w:sz w:val="24"/>
          <w:szCs w:val="24"/>
        </w:rPr>
        <w:t xml:space="preserve"> </w:t>
      </w:r>
      <w:r w:rsidR="00966EBA">
        <w:rPr>
          <w:rFonts w:ascii="Times New Roman" w:hAnsi="Times New Roman"/>
          <w:sz w:val="24"/>
          <w:szCs w:val="24"/>
        </w:rPr>
        <w:t xml:space="preserve">по итогам вторых </w:t>
      </w:r>
      <w:r w:rsidR="00E21054">
        <w:rPr>
          <w:rFonts w:ascii="Times New Roman" w:hAnsi="Times New Roman"/>
          <w:sz w:val="24"/>
          <w:szCs w:val="24"/>
        </w:rPr>
        <w:t xml:space="preserve">открытых </w:t>
      </w:r>
      <w:r w:rsidR="00966EBA">
        <w:rPr>
          <w:rFonts w:ascii="Times New Roman" w:hAnsi="Times New Roman"/>
          <w:sz w:val="24"/>
          <w:szCs w:val="24"/>
        </w:rPr>
        <w:t>Педагогических чтений</w:t>
      </w:r>
      <w:r w:rsidRPr="00966EBA">
        <w:rPr>
          <w:rFonts w:ascii="Times New Roman" w:hAnsi="Times New Roman"/>
          <w:sz w:val="24"/>
          <w:szCs w:val="24"/>
        </w:rPr>
        <w:t xml:space="preserve">  организовать участие педагогов </w:t>
      </w:r>
      <w:r w:rsidR="00966EBA">
        <w:rPr>
          <w:rFonts w:ascii="Times New Roman" w:hAnsi="Times New Roman"/>
          <w:sz w:val="24"/>
          <w:szCs w:val="24"/>
        </w:rPr>
        <w:t xml:space="preserve">в </w:t>
      </w:r>
      <w:r w:rsidR="00E94119" w:rsidRPr="00966EBA">
        <w:rPr>
          <w:rFonts w:ascii="Times New Roman" w:hAnsi="Times New Roman"/>
          <w:sz w:val="24"/>
          <w:szCs w:val="24"/>
        </w:rPr>
        <w:t>международной  научно-практической конференции</w:t>
      </w:r>
      <w:r w:rsidR="00966EBA">
        <w:rPr>
          <w:rFonts w:ascii="Times New Roman" w:hAnsi="Times New Roman"/>
          <w:sz w:val="24"/>
          <w:szCs w:val="24"/>
        </w:rPr>
        <w:t xml:space="preserve"> </w:t>
      </w:r>
      <w:r w:rsidR="00E94119" w:rsidRPr="00966EBA">
        <w:rPr>
          <w:rFonts w:ascii="Times New Roman" w:hAnsi="Times New Roman"/>
          <w:sz w:val="24"/>
          <w:szCs w:val="24"/>
        </w:rPr>
        <w:t>«Региональные аспекты инновационного развития культурно-образовательной и социально-экономической сферы в современных условиях»</w:t>
      </w:r>
      <w:r w:rsidR="00E94119" w:rsidRPr="00966EBA">
        <w:rPr>
          <w:rFonts w:ascii="Times New Roman" w:hAnsi="Times New Roman"/>
          <w:bCs/>
          <w:sz w:val="24"/>
          <w:szCs w:val="24"/>
        </w:rPr>
        <w:t xml:space="preserve">, </w:t>
      </w:r>
      <w:r w:rsidRPr="00966EBA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3945EB">
        <w:rPr>
          <w:rFonts w:ascii="Times New Roman" w:hAnsi="Times New Roman"/>
          <w:color w:val="000000"/>
          <w:sz w:val="24"/>
          <w:szCs w:val="24"/>
        </w:rPr>
        <w:t xml:space="preserve">которая состоится </w:t>
      </w:r>
      <w:r w:rsidR="00E94119" w:rsidRPr="003945EB">
        <w:rPr>
          <w:rFonts w:ascii="Times New Roman" w:hAnsi="Times New Roman"/>
          <w:color w:val="000000"/>
          <w:sz w:val="24"/>
          <w:szCs w:val="24"/>
        </w:rPr>
        <w:t>1</w:t>
      </w:r>
      <w:r w:rsidRPr="003945EB">
        <w:rPr>
          <w:rFonts w:ascii="Times New Roman" w:hAnsi="Times New Roman"/>
          <w:color w:val="000000"/>
          <w:sz w:val="24"/>
          <w:szCs w:val="24"/>
        </w:rPr>
        <w:t>0</w:t>
      </w:r>
      <w:r w:rsidR="00E94119" w:rsidRPr="003945EB">
        <w:rPr>
          <w:rFonts w:ascii="Times New Roman" w:hAnsi="Times New Roman"/>
          <w:color w:val="000000"/>
          <w:sz w:val="24"/>
          <w:szCs w:val="24"/>
        </w:rPr>
        <w:t>.0</w:t>
      </w:r>
      <w:r w:rsidRPr="003945EB">
        <w:rPr>
          <w:rFonts w:ascii="Times New Roman" w:hAnsi="Times New Roman"/>
          <w:color w:val="000000"/>
          <w:sz w:val="24"/>
          <w:szCs w:val="24"/>
        </w:rPr>
        <w:t>4.12.1</w:t>
      </w:r>
      <w:r w:rsidR="00E94119" w:rsidRPr="003945EB">
        <w:rPr>
          <w:rFonts w:ascii="Times New Roman" w:hAnsi="Times New Roman"/>
          <w:color w:val="000000"/>
          <w:sz w:val="24"/>
          <w:szCs w:val="24"/>
        </w:rPr>
        <w:t>5</w:t>
      </w:r>
      <w:r w:rsidRPr="003945EB">
        <w:rPr>
          <w:rFonts w:ascii="Times New Roman" w:hAnsi="Times New Roman"/>
          <w:color w:val="000000"/>
          <w:sz w:val="24"/>
          <w:szCs w:val="24"/>
        </w:rPr>
        <w:t>. в</w:t>
      </w:r>
      <w:r w:rsidRPr="00966EBA">
        <w:rPr>
          <w:rFonts w:ascii="Times New Roman" w:hAnsi="Times New Roman"/>
          <w:color w:val="800000"/>
          <w:sz w:val="24"/>
          <w:szCs w:val="24"/>
        </w:rPr>
        <w:t xml:space="preserve"> </w:t>
      </w:r>
      <w:r w:rsidR="00966EBA">
        <w:rPr>
          <w:rFonts w:ascii="Times New Roman" w:hAnsi="Times New Roman"/>
          <w:bCs/>
          <w:sz w:val="24"/>
          <w:szCs w:val="24"/>
        </w:rPr>
        <w:t>Выборгском институте</w:t>
      </w:r>
      <w:r w:rsidR="003945EB">
        <w:rPr>
          <w:rFonts w:ascii="Times New Roman" w:hAnsi="Times New Roman"/>
          <w:bCs/>
          <w:sz w:val="24"/>
          <w:szCs w:val="24"/>
        </w:rPr>
        <w:t xml:space="preserve"> (филиале</w:t>
      </w:r>
      <w:r w:rsidR="00E94119" w:rsidRPr="00966EBA">
        <w:rPr>
          <w:rFonts w:ascii="Times New Roman" w:hAnsi="Times New Roman"/>
          <w:bCs/>
          <w:sz w:val="24"/>
          <w:szCs w:val="24"/>
        </w:rPr>
        <w:t>) АОУ ВПО «ЛГУ имени   А.С. Пушкина</w:t>
      </w:r>
      <w:r w:rsidR="00E94119" w:rsidRPr="00966EBA">
        <w:rPr>
          <w:rFonts w:ascii="Times New Roman" w:hAnsi="Times New Roman"/>
          <w:color w:val="800000"/>
          <w:sz w:val="24"/>
          <w:szCs w:val="24"/>
        </w:rPr>
        <w:t>.</w:t>
      </w:r>
    </w:p>
    <w:p w:rsidR="0004667A" w:rsidRPr="000D4A15" w:rsidRDefault="00A115F4" w:rsidP="0026592A">
      <w:pPr>
        <w:pStyle w:val="Standard"/>
        <w:numPr>
          <w:ilvl w:val="0"/>
          <w:numId w:val="2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15">
        <w:rPr>
          <w:rFonts w:ascii="Times New Roman" w:hAnsi="Times New Roman"/>
          <w:sz w:val="24"/>
          <w:szCs w:val="24"/>
        </w:rPr>
        <w:t>Контроль исполнения распоряжения возложить на Е.В. Чудаеву, заместителя председателя комитета образования.</w:t>
      </w:r>
    </w:p>
    <w:p w:rsidR="0004667A" w:rsidRPr="000D4A15" w:rsidRDefault="0004667A" w:rsidP="00966EBA">
      <w:pPr>
        <w:pStyle w:val="a4"/>
        <w:ind w:left="360"/>
        <w:jc w:val="both"/>
      </w:pPr>
    </w:p>
    <w:p w:rsidR="0004667A" w:rsidRPr="000D4A15" w:rsidRDefault="0004667A" w:rsidP="00966EBA">
      <w:pPr>
        <w:pStyle w:val="a4"/>
        <w:ind w:left="360"/>
        <w:jc w:val="both"/>
      </w:pPr>
    </w:p>
    <w:p w:rsidR="0004667A" w:rsidRPr="000D4A15" w:rsidRDefault="0004667A" w:rsidP="00966EBA">
      <w:pPr>
        <w:pStyle w:val="a4"/>
        <w:ind w:left="360"/>
        <w:jc w:val="both"/>
      </w:pPr>
    </w:p>
    <w:p w:rsidR="0004667A" w:rsidRPr="000D4A15" w:rsidRDefault="00A115F4" w:rsidP="00966EBA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4A15">
        <w:rPr>
          <w:rFonts w:ascii="Times New Roman" w:hAnsi="Times New Roman"/>
          <w:sz w:val="24"/>
          <w:szCs w:val="24"/>
        </w:rPr>
        <w:t>Председатель комитета                                                                                О.В.Карвелис</w:t>
      </w:r>
    </w:p>
    <w:p w:rsidR="0004667A" w:rsidRDefault="0004667A" w:rsidP="00966EB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EBA" w:rsidRDefault="00966EBA" w:rsidP="00966EB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EBA" w:rsidRDefault="00966EBA" w:rsidP="00966EB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EBA" w:rsidRDefault="00966EBA" w:rsidP="00966EB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EBA" w:rsidRDefault="00966EBA" w:rsidP="00966EB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EBA" w:rsidRDefault="00966EBA" w:rsidP="00966EB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EBA" w:rsidRDefault="00966EBA" w:rsidP="00966EB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EBA" w:rsidRPr="000D4A15" w:rsidRDefault="00966EBA" w:rsidP="00966EB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67A" w:rsidRPr="00966EBA" w:rsidRDefault="00A115F4" w:rsidP="00966EB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966EBA">
        <w:rPr>
          <w:rFonts w:ascii="Times New Roman" w:hAnsi="Times New Roman"/>
        </w:rPr>
        <w:t>Исп. Л. С. Горская     тел. 2-78-47</w:t>
      </w:r>
    </w:p>
    <w:p w:rsidR="0004667A" w:rsidRPr="00966EBA" w:rsidRDefault="0004667A" w:rsidP="00966EB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04667A" w:rsidRPr="00966EBA" w:rsidRDefault="00A115F4" w:rsidP="00966EB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966EBA">
        <w:rPr>
          <w:rFonts w:ascii="Times New Roman" w:hAnsi="Times New Roman"/>
        </w:rPr>
        <w:t>Разослано: в дело - 1, в М</w:t>
      </w:r>
      <w:r w:rsidR="00966EBA" w:rsidRPr="00966EBA">
        <w:rPr>
          <w:rFonts w:ascii="Times New Roman" w:hAnsi="Times New Roman"/>
        </w:rPr>
        <w:t>Б</w:t>
      </w:r>
      <w:r w:rsidRPr="00966EBA">
        <w:rPr>
          <w:rFonts w:ascii="Times New Roman" w:hAnsi="Times New Roman"/>
        </w:rPr>
        <w:t>У «ВРИМЦ»- 1, в ОУ- 38, МБОУ  ДОД «Дворец детского</w:t>
      </w:r>
    </w:p>
    <w:p w:rsidR="0004667A" w:rsidRPr="00966EBA" w:rsidRDefault="00A115F4" w:rsidP="00966EB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966EBA">
        <w:rPr>
          <w:rFonts w:ascii="Times New Roman" w:hAnsi="Times New Roman"/>
        </w:rPr>
        <w:t>( юношеского) творчества»-2,  МБДОУ-</w:t>
      </w:r>
      <w:r w:rsidR="00966EBA" w:rsidRPr="00966EBA">
        <w:rPr>
          <w:rFonts w:ascii="Times New Roman" w:hAnsi="Times New Roman"/>
        </w:rPr>
        <w:t>1</w:t>
      </w:r>
      <w:r w:rsidRPr="00966EBA">
        <w:rPr>
          <w:rFonts w:ascii="Times New Roman" w:hAnsi="Times New Roman"/>
        </w:rPr>
        <w:t>. Всего: 4</w:t>
      </w:r>
      <w:r w:rsidR="00966EBA" w:rsidRPr="00966EBA">
        <w:rPr>
          <w:rFonts w:ascii="Times New Roman" w:hAnsi="Times New Roman"/>
        </w:rPr>
        <w:t>2</w:t>
      </w:r>
      <w:r w:rsidRPr="00966EBA">
        <w:rPr>
          <w:rFonts w:ascii="Times New Roman" w:hAnsi="Times New Roman"/>
        </w:rPr>
        <w:t>.</w:t>
      </w:r>
    </w:p>
    <w:p w:rsidR="0004667A" w:rsidRPr="00966EBA" w:rsidRDefault="0004667A" w:rsidP="00966EBA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04667A" w:rsidRPr="00966EBA" w:rsidRDefault="0004667A" w:rsidP="00966EBA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04667A" w:rsidRPr="00966EBA" w:rsidRDefault="0004667A" w:rsidP="00966EBA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04667A" w:rsidRPr="00966EBA" w:rsidRDefault="0004667A" w:rsidP="00966EBA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04667A" w:rsidRPr="000D4A15" w:rsidRDefault="0004667A" w:rsidP="00966EBA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4667A" w:rsidRPr="000D4A15" w:rsidRDefault="0004667A" w:rsidP="00966EBA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4667A" w:rsidRPr="000D4A15" w:rsidRDefault="0004667A" w:rsidP="00966EBA">
      <w:pPr>
        <w:pStyle w:val="Standard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66EBA" w:rsidRDefault="00966EBA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9C1525" w:rsidRPr="000D4A15" w:rsidRDefault="009C1525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0D4A1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C1525" w:rsidRPr="000D4A15" w:rsidRDefault="009C1525" w:rsidP="00966EBA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0D4A15">
        <w:rPr>
          <w:rFonts w:ascii="Times New Roman" w:hAnsi="Times New Roman" w:cs="Times New Roman"/>
          <w:sz w:val="24"/>
          <w:szCs w:val="24"/>
        </w:rPr>
        <w:t>к распоряжению комитета образования</w:t>
      </w:r>
    </w:p>
    <w:p w:rsidR="009C1525" w:rsidRPr="000D4A15" w:rsidRDefault="009C1525" w:rsidP="00966E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A15">
        <w:rPr>
          <w:rFonts w:ascii="Times New Roman" w:hAnsi="Times New Roman" w:cs="Times New Roman"/>
          <w:sz w:val="24"/>
          <w:szCs w:val="24"/>
        </w:rPr>
        <w:t>от  ……...    2015 года     №           -р</w:t>
      </w:r>
    </w:p>
    <w:p w:rsidR="009C1525" w:rsidRPr="000D4A15" w:rsidRDefault="009C1525" w:rsidP="00966EBA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4A15">
        <w:rPr>
          <w:rFonts w:ascii="Times New Roman" w:hAnsi="Times New Roman"/>
          <w:b/>
          <w:sz w:val="24"/>
          <w:szCs w:val="24"/>
        </w:rPr>
        <w:t>Список участников вторых Педагогических чтениях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56"/>
        <w:gridCol w:w="1922"/>
        <w:gridCol w:w="1058"/>
        <w:gridCol w:w="3461"/>
        <w:gridCol w:w="3240"/>
      </w:tblGrid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Форма участия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Ирина Викторовна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E94119" w:rsidP="00966EBA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C1525"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ИКТ 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и и</w:t>
            </w:r>
            <w:r w:rsidR="009C1525"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нтернет-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1525"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ресурсов  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на уроках а</w:t>
            </w:r>
            <w:r w:rsidR="009C1525"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нглийского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1525"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12»,г.Выборг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BA" w:rsidRDefault="00966EBA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Мендзяк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Виталий Викторович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«Исследование результативности </w:t>
            </w:r>
            <w:r w:rsidR="00966EB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спользования средств информационно-коммуникационных технологий обучения учащихся ш</w:t>
            </w:r>
            <w:r w:rsidR="00966EBA">
              <w:rPr>
                <w:rFonts w:ascii="Times New Roman" w:hAnsi="Times New Roman"/>
                <w:color w:val="000000"/>
                <w:sz w:val="24"/>
                <w:szCs w:val="24"/>
              </w:rPr>
              <w:t>кольной географии при подготовке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ГИА»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«Коробицынская СОШ», Выборгский район</w:t>
            </w:r>
          </w:p>
        </w:tc>
      </w:tr>
      <w:tr w:rsidR="009C1525" w:rsidRPr="000D4A15" w:rsidTr="005F5B06">
        <w:trPr>
          <w:trHeight w:val="58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Гаврилова Татьяна Леонидовна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««Маленькие шаги к большим проектам»: новые возможности технологии проектной деятельности.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Поддерживаем детскую инициативу, любознательность и самостоятельность  в совместной деятельности»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«Полянская СОШ» (дошкольное отделение), Выборгский район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Дмитриева Ольга Павловна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Мясникова Наталья Владимировна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rPr>
          <w:trHeight w:val="166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Елена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ind w:firstLine="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hd w:val="clear" w:color="auto" w:fill="FFFFFF"/>
              <w:spacing w:after="0" w:line="240" w:lineRule="auto"/>
              <w:ind w:right="-12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«Методические рекомендации педагогам дополнительного образования </w:t>
            </w:r>
            <w:r w:rsidRPr="000D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составлению и использованию индивидуальных образовательных</w:t>
            </w:r>
          </w:p>
          <w:p w:rsidR="009C1525" w:rsidRPr="000D4A15" w:rsidRDefault="009C1525" w:rsidP="00966EBA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маршрутов для одарённых детей» 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МБОУДОД «Дворец детского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(юношеского) творчества» г. Выборг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Кукина Тамара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«Новые подходы к организации образовательного процесса в МБОУДОД «Дворец детского (юношеского) творчества»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Авдошина Екатерина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a6"/>
              <w:spacing w:before="0" w:after="0"/>
              <w:ind w:firstLine="708"/>
              <w:jc w:val="both"/>
              <w:rPr>
                <w:bCs/>
                <w:color w:val="000000"/>
              </w:rPr>
            </w:pPr>
            <w:r w:rsidRPr="000D4A15">
              <w:rPr>
                <w:bCs/>
                <w:color w:val="000000"/>
              </w:rPr>
              <w:t>«Эффективные формы духовно-нравственного воспитания в системе воспитательной работы МБОУДОД «Дворец детского (юношеского) творчества»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Шевелева Юлия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учебно-исследовательской деятельности учащихся»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«Приморская СОШ», Выборгский район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Екатерина Станиславовна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bCs/>
                <w:sz w:val="24"/>
                <w:szCs w:val="24"/>
              </w:rPr>
              <w:t>«Сохранение работоспособного творческого коллектива как залог качества образовательного процесса в новых экономических условиях»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МБОУДОД «Дворец детского (юношеского) творчества» г. Выборга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4119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Аркуша Оксана Олеговна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«Место истории в системе работы по воспитанию и развитию патриотизма в современной системе образования»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 14»,</w:t>
            </w:r>
            <w:r w:rsidR="00394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394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Выборг</w:t>
            </w:r>
          </w:p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4119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Осичкина Надежда Викторовна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«Научить читать с интересом».</w:t>
            </w:r>
          </w:p>
          <w:p w:rsidR="00E94119" w:rsidRPr="000D4A15" w:rsidRDefault="00E94119" w:rsidP="00966EB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19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Демина Жанна Леонидовна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 и доклад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«Патриотическое воспитание: вчера, сегодня, завтра»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«Каменногорский ЦО», Выборгский район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Сорокина Татьяна Борисовна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Борисова Лилия Антоновна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«Исследование креативности школьников и возможностей её исследования»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rPr>
          <w:trHeight w:val="11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авицкий Александр Александрович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«Дополнительное образование в отдаленных районах»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Зырянова Любовь Леонидовна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«Формирование здоровьесберегающей среды учреждения»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Бостан Марина Юрьевна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Сивицкая Елена Михайловна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«Использование ИКТ в системе общего начального образования»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«Цвелодубовская ООШ», Выборгский район  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Гальс  Елена Николаевна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«Система  работы   педагога  с  детьми с   завышенной  самооценкой  в  начальной  школе  по  их  адаптации  к  коллективу»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  "Красносельская ООШ", Выборгский район  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Малофеева Оксана Викторовна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9C1525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C1525"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Школьный театр как инструмент духовно-нравственного воспитания»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№1-школа отечественной культуры»</w:t>
            </w:r>
            <w:r w:rsidR="00394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394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Выборг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Ахунова Эльза Забировна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личности  ребенка в процессе исследовательской деятельности»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Коровкина Алёна Валерьевна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«Педагогическая запущенность как один из отрицательных факторов развития личности подростков»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37с УИОП»</w:t>
            </w:r>
            <w:r w:rsidR="00394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г. Выборг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Глебова Екатерина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«Сопровождение обучающегося, находящегося в социально-опасном положении или трудной жизненной ситуации»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Манжура Елена Александровна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«Коммуникативно-когнитивный подход при обучении английскому языку»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«СОШ№1..»г.Выборг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Прокшина Елена Сергеевна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статья, 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сад-территория детских открытий»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«Детский сад комбинированного вида №31 Кораблик» г. Выборг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Никанова Елена Анатольевна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D4A15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№7» г.Выборга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Невструева Ольга Дмитриевна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5">
              <w:rPr>
                <w:rFonts w:ascii="Times New Roman" w:hAnsi="Times New Roman" w:cs="Times New Roman"/>
                <w:sz w:val="24"/>
                <w:szCs w:val="24"/>
              </w:rPr>
              <w:t>«Расширение культурного поля учащихся с использованием информационных технологий, или уходит в Интернет литература?!»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№12»г. Выборг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Анисимова Ольга Николаевна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Дунев Алексей Иванович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«Технологии оценки достижений школьников»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МОУ «Ново-Девяткинская СОШ №1»,Всеволожский район Ленинградской области</w:t>
            </w:r>
          </w:p>
        </w:tc>
      </w:tr>
      <w:tr w:rsidR="009C1525" w:rsidRPr="000D4A15" w:rsidTr="005F5B06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sz w:val="24"/>
                <w:szCs w:val="24"/>
              </w:rPr>
              <w:t>Виктория Владимировна Хлебникова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D4A15">
              <w:rPr>
                <w:rFonts w:ascii="Times New Roman" w:hAnsi="Times New Roman"/>
                <w:sz w:val="24"/>
                <w:szCs w:val="24"/>
              </w:rPr>
              <w:t>Реализация гражданско-патриотического направления в воспитании. Опыт одной школы»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a5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МОУ «СОШ № 4» г.Всеволожск Ленинградской области</w:t>
            </w:r>
          </w:p>
        </w:tc>
      </w:tr>
      <w:tr w:rsidR="009C1525" w:rsidRPr="000D4A15" w:rsidTr="005F5B06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ind w:hanging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Юлия Игоревна Трощенко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«Новый подход к преподаванию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0D4A15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предмета ОПК в современной школе.»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МОУ «Колтушская СОШ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имени академика И.П.Павлова»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1525" w:rsidRPr="000D4A15" w:rsidTr="005F5B06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sz w:val="24"/>
                <w:szCs w:val="24"/>
              </w:rPr>
              <w:t>Зацарина Надежда Геннадьевна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E94119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0D4A15">
              <w:rPr>
                <w:rFonts w:ascii="Times New Roman" w:hAnsi="Times New Roman"/>
                <w:sz w:val="24"/>
                <w:szCs w:val="24"/>
              </w:rPr>
              <w:t>«</w:t>
            </w:r>
            <w:r w:rsidR="009C1525" w:rsidRPr="000D4A15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младшего школьника в рамках реализации ФГОС</w:t>
            </w:r>
            <w:r w:rsidRPr="000D4A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a5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13 с углублённым изучением отдельным предметов» г. Выборга</w:t>
            </w:r>
          </w:p>
        </w:tc>
      </w:tr>
      <w:tr w:rsidR="009C1525" w:rsidRPr="000D4A15" w:rsidTr="005F5B06"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15">
              <w:rPr>
                <w:rFonts w:ascii="Times New Roman" w:hAnsi="Times New Roman"/>
                <w:sz w:val="24"/>
                <w:szCs w:val="24"/>
              </w:rPr>
              <w:t>Лариса Игоревна Галичанина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5">
              <w:rPr>
                <w:rFonts w:ascii="Times New Roman" w:hAnsi="Times New Roman" w:cs="Times New Roman"/>
                <w:sz w:val="24"/>
                <w:szCs w:val="24"/>
              </w:rPr>
              <w:t>«Опыт организации системы нейропсихологической коррекции регулятивного компонента деятельности для детей с задержкой психического развития в условиях массовой школы»</w:t>
            </w:r>
          </w:p>
          <w:p w:rsidR="009C1525" w:rsidRPr="000D4A15" w:rsidRDefault="009C1525" w:rsidP="00966EB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25" w:rsidRPr="000D4A15" w:rsidRDefault="009C1525" w:rsidP="00966EBA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5">
              <w:rPr>
                <w:rFonts w:ascii="Times New Roman" w:hAnsi="Times New Roman" w:cs="Times New Roman"/>
                <w:sz w:val="24"/>
                <w:szCs w:val="24"/>
              </w:rPr>
              <w:t>МОУ «Колтушская СОШ имени академика И.П.Павлова» Всеволожского района Ленинградской области</w:t>
            </w:r>
          </w:p>
          <w:p w:rsidR="009C1525" w:rsidRPr="000D4A15" w:rsidRDefault="009C1525" w:rsidP="00966EBA">
            <w:pPr>
              <w:pStyle w:val="a5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1525" w:rsidRPr="000D4A15" w:rsidRDefault="009C1525" w:rsidP="00E21054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C1525" w:rsidRPr="000D4A15" w:rsidSect="0004667A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6F" w:rsidRDefault="008F186F" w:rsidP="0004667A">
      <w:pPr>
        <w:spacing w:after="0" w:line="240" w:lineRule="auto"/>
      </w:pPr>
      <w:r>
        <w:separator/>
      </w:r>
    </w:p>
  </w:endnote>
  <w:endnote w:type="continuationSeparator" w:id="0">
    <w:p w:rsidR="008F186F" w:rsidRDefault="008F186F" w:rsidP="0004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6F" w:rsidRDefault="008F186F" w:rsidP="0004667A">
      <w:pPr>
        <w:spacing w:after="0" w:line="240" w:lineRule="auto"/>
      </w:pPr>
      <w:r w:rsidRPr="0004667A">
        <w:rPr>
          <w:color w:val="000000"/>
        </w:rPr>
        <w:separator/>
      </w:r>
    </w:p>
  </w:footnote>
  <w:footnote w:type="continuationSeparator" w:id="0">
    <w:p w:rsidR="008F186F" w:rsidRDefault="008F186F" w:rsidP="00046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AD0"/>
    <w:multiLevelType w:val="multilevel"/>
    <w:tmpl w:val="FFECB8CC"/>
    <w:styleLink w:val="WWNum1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320EB9"/>
    <w:multiLevelType w:val="multilevel"/>
    <w:tmpl w:val="F954BED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6435DE1"/>
    <w:multiLevelType w:val="multilevel"/>
    <w:tmpl w:val="BB902A4A"/>
    <w:styleLink w:val="WWNum1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80145E3"/>
    <w:multiLevelType w:val="multilevel"/>
    <w:tmpl w:val="CDFA865C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8F54306"/>
    <w:multiLevelType w:val="multilevel"/>
    <w:tmpl w:val="17A2E3F8"/>
    <w:styleLink w:val="WWNum2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9F82EA2"/>
    <w:multiLevelType w:val="multilevel"/>
    <w:tmpl w:val="76E49494"/>
    <w:styleLink w:val="WWNum22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A92315C"/>
    <w:multiLevelType w:val="multilevel"/>
    <w:tmpl w:val="A37C37EE"/>
    <w:styleLink w:val="WWNum4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DF240F6"/>
    <w:multiLevelType w:val="multilevel"/>
    <w:tmpl w:val="DAE4F536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2700DD7"/>
    <w:multiLevelType w:val="multilevel"/>
    <w:tmpl w:val="2602735E"/>
    <w:styleLink w:val="WWNum42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4ED0339"/>
    <w:multiLevelType w:val="multilevel"/>
    <w:tmpl w:val="B7B88C22"/>
    <w:styleLink w:val="WWNum29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A352B96"/>
    <w:multiLevelType w:val="multilevel"/>
    <w:tmpl w:val="B1AA78F0"/>
    <w:styleLink w:val="WWNum1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A8631DF"/>
    <w:multiLevelType w:val="multilevel"/>
    <w:tmpl w:val="D67C0C82"/>
    <w:styleLink w:val="WWNum28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B233E1C"/>
    <w:multiLevelType w:val="multilevel"/>
    <w:tmpl w:val="FF646B62"/>
    <w:styleLink w:val="WWNum2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F9C5CCD"/>
    <w:multiLevelType w:val="multilevel"/>
    <w:tmpl w:val="E252ED8E"/>
    <w:styleLink w:val="WWNum3"/>
    <w:lvl w:ilvl="0">
      <w:start w:val="1"/>
      <w:numFmt w:val="decimal"/>
      <w:lvlText w:val="4.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232C0EFB"/>
    <w:multiLevelType w:val="multilevel"/>
    <w:tmpl w:val="AB24EF6C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284057E5"/>
    <w:multiLevelType w:val="multilevel"/>
    <w:tmpl w:val="7B06FD92"/>
    <w:styleLink w:val="WWNum2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B214CEF"/>
    <w:multiLevelType w:val="multilevel"/>
    <w:tmpl w:val="435A543E"/>
    <w:styleLink w:val="WWNum2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B9943CA"/>
    <w:multiLevelType w:val="multilevel"/>
    <w:tmpl w:val="B4AA5C3C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C126CDB"/>
    <w:multiLevelType w:val="multilevel"/>
    <w:tmpl w:val="CE9A8A0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CC95F26"/>
    <w:multiLevelType w:val="multilevel"/>
    <w:tmpl w:val="1F347802"/>
    <w:styleLink w:val="WWNum30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3906597"/>
    <w:multiLevelType w:val="multilevel"/>
    <w:tmpl w:val="2848C6B8"/>
    <w:styleLink w:val="WWNum26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5B1170D"/>
    <w:multiLevelType w:val="multilevel"/>
    <w:tmpl w:val="EEA01D96"/>
    <w:styleLink w:val="WWNum3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7493118"/>
    <w:multiLevelType w:val="multilevel"/>
    <w:tmpl w:val="4550930A"/>
    <w:styleLink w:val="WWNum19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37C24DFF"/>
    <w:multiLevelType w:val="multilevel"/>
    <w:tmpl w:val="F79E00C0"/>
    <w:styleLink w:val="WWNum20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D51005D"/>
    <w:multiLevelType w:val="multilevel"/>
    <w:tmpl w:val="48EE56B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20916FC"/>
    <w:multiLevelType w:val="multilevel"/>
    <w:tmpl w:val="F370BDF2"/>
    <w:styleLink w:val="WWNum9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BF66AE0"/>
    <w:multiLevelType w:val="multilevel"/>
    <w:tmpl w:val="B5EA5A6C"/>
    <w:styleLink w:val="WWNum2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DC07A8D"/>
    <w:multiLevelType w:val="multilevel"/>
    <w:tmpl w:val="8FD8B96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F727C28"/>
    <w:multiLevelType w:val="multilevel"/>
    <w:tmpl w:val="C7742A3E"/>
    <w:styleLink w:val="WWNum10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09E7102"/>
    <w:multiLevelType w:val="multilevel"/>
    <w:tmpl w:val="5C22DD2E"/>
    <w:styleLink w:val="WWNum39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5415411"/>
    <w:multiLevelType w:val="multilevel"/>
    <w:tmpl w:val="8F7C0738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6A256BC"/>
    <w:multiLevelType w:val="multilevel"/>
    <w:tmpl w:val="6F661936"/>
    <w:styleLink w:val="WWNum8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617D3DBB"/>
    <w:multiLevelType w:val="multilevel"/>
    <w:tmpl w:val="EE1C31E0"/>
    <w:styleLink w:val="WWNum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618279A6"/>
    <w:multiLevelType w:val="multilevel"/>
    <w:tmpl w:val="485A2D9A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651F1898"/>
    <w:multiLevelType w:val="multilevel"/>
    <w:tmpl w:val="8376AA44"/>
    <w:styleLink w:val="WWNum36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676E472A"/>
    <w:multiLevelType w:val="multilevel"/>
    <w:tmpl w:val="9BC2D396"/>
    <w:styleLink w:val="WWNum3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>
    <w:nsid w:val="6D5075F8"/>
    <w:multiLevelType w:val="multilevel"/>
    <w:tmpl w:val="EBE8D390"/>
    <w:styleLink w:val="WWNum3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6FE03906"/>
    <w:multiLevelType w:val="multilevel"/>
    <w:tmpl w:val="CC789C7C"/>
    <w:styleLink w:val="WWNum1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70D162FB"/>
    <w:multiLevelType w:val="multilevel"/>
    <w:tmpl w:val="12D02A7A"/>
    <w:styleLink w:val="WWNum1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70E60845"/>
    <w:multiLevelType w:val="multilevel"/>
    <w:tmpl w:val="BE6010DC"/>
    <w:styleLink w:val="WWNum1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41A4A7E"/>
    <w:multiLevelType w:val="multilevel"/>
    <w:tmpl w:val="35D6B15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7563196F"/>
    <w:multiLevelType w:val="multilevel"/>
    <w:tmpl w:val="C31ED1E6"/>
    <w:styleLink w:val="WW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78547D07"/>
    <w:multiLevelType w:val="multilevel"/>
    <w:tmpl w:val="78D2A69A"/>
    <w:styleLink w:val="WWNum1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7"/>
  </w:num>
  <w:num w:numId="2">
    <w:abstractNumId w:val="40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32"/>
  </w:num>
  <w:num w:numId="8">
    <w:abstractNumId w:val="31"/>
  </w:num>
  <w:num w:numId="9">
    <w:abstractNumId w:val="25"/>
  </w:num>
  <w:num w:numId="10">
    <w:abstractNumId w:val="28"/>
  </w:num>
  <w:num w:numId="11">
    <w:abstractNumId w:val="39"/>
  </w:num>
  <w:num w:numId="12">
    <w:abstractNumId w:val="10"/>
  </w:num>
  <w:num w:numId="13">
    <w:abstractNumId w:val="0"/>
  </w:num>
  <w:num w:numId="14">
    <w:abstractNumId w:val="37"/>
  </w:num>
  <w:num w:numId="15">
    <w:abstractNumId w:val="42"/>
  </w:num>
  <w:num w:numId="16">
    <w:abstractNumId w:val="38"/>
  </w:num>
  <w:num w:numId="17">
    <w:abstractNumId w:val="2"/>
  </w:num>
  <w:num w:numId="18">
    <w:abstractNumId w:val="30"/>
  </w:num>
  <w:num w:numId="19">
    <w:abstractNumId w:val="22"/>
  </w:num>
  <w:num w:numId="20">
    <w:abstractNumId w:val="23"/>
  </w:num>
  <w:num w:numId="21">
    <w:abstractNumId w:val="12"/>
  </w:num>
  <w:num w:numId="22">
    <w:abstractNumId w:val="5"/>
  </w:num>
  <w:num w:numId="23">
    <w:abstractNumId w:val="16"/>
  </w:num>
  <w:num w:numId="24">
    <w:abstractNumId w:val="15"/>
  </w:num>
  <w:num w:numId="25">
    <w:abstractNumId w:val="26"/>
  </w:num>
  <w:num w:numId="26">
    <w:abstractNumId w:val="20"/>
  </w:num>
  <w:num w:numId="27">
    <w:abstractNumId w:val="4"/>
  </w:num>
  <w:num w:numId="28">
    <w:abstractNumId w:val="11"/>
  </w:num>
  <w:num w:numId="29">
    <w:abstractNumId w:val="9"/>
  </w:num>
  <w:num w:numId="30">
    <w:abstractNumId w:val="19"/>
  </w:num>
  <w:num w:numId="31">
    <w:abstractNumId w:val="21"/>
  </w:num>
  <w:num w:numId="32">
    <w:abstractNumId w:val="18"/>
  </w:num>
  <w:num w:numId="33">
    <w:abstractNumId w:val="33"/>
  </w:num>
  <w:num w:numId="34">
    <w:abstractNumId w:val="35"/>
  </w:num>
  <w:num w:numId="35">
    <w:abstractNumId w:val="36"/>
  </w:num>
  <w:num w:numId="36">
    <w:abstractNumId w:val="34"/>
  </w:num>
  <w:num w:numId="37">
    <w:abstractNumId w:val="24"/>
  </w:num>
  <w:num w:numId="38">
    <w:abstractNumId w:val="27"/>
  </w:num>
  <w:num w:numId="39">
    <w:abstractNumId w:val="29"/>
  </w:num>
  <w:num w:numId="40">
    <w:abstractNumId w:val="41"/>
  </w:num>
  <w:num w:numId="41">
    <w:abstractNumId w:val="6"/>
  </w:num>
  <w:num w:numId="42">
    <w:abstractNumId w:val="8"/>
  </w:num>
  <w:num w:numId="43">
    <w:abstractNumId w:val="14"/>
  </w:num>
  <w:num w:numId="44">
    <w:abstractNumId w:val="4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4667A"/>
    <w:rsid w:val="00045213"/>
    <w:rsid w:val="0004667A"/>
    <w:rsid w:val="000D4A15"/>
    <w:rsid w:val="0026592A"/>
    <w:rsid w:val="003945EB"/>
    <w:rsid w:val="0046142D"/>
    <w:rsid w:val="004843E5"/>
    <w:rsid w:val="00491736"/>
    <w:rsid w:val="005021CB"/>
    <w:rsid w:val="005E4C3A"/>
    <w:rsid w:val="005F5B06"/>
    <w:rsid w:val="00613098"/>
    <w:rsid w:val="006C27DF"/>
    <w:rsid w:val="00722849"/>
    <w:rsid w:val="00752AE8"/>
    <w:rsid w:val="008F186F"/>
    <w:rsid w:val="00966EBA"/>
    <w:rsid w:val="009C1525"/>
    <w:rsid w:val="00A115F4"/>
    <w:rsid w:val="00A97A88"/>
    <w:rsid w:val="00CA1212"/>
    <w:rsid w:val="00E21054"/>
    <w:rsid w:val="00E94119"/>
    <w:rsid w:val="00F4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DF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667A"/>
    <w:pPr>
      <w:suppressAutoHyphens/>
      <w:autoSpaceDN w:val="0"/>
      <w:spacing w:after="200" w:line="276" w:lineRule="auto"/>
      <w:textAlignment w:val="baseline"/>
    </w:pPr>
    <w:rPr>
      <w:rFonts w:eastAsia="Times New Roman" w:cs="Times New Roman"/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0466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4667A"/>
    <w:pPr>
      <w:spacing w:after="120"/>
    </w:pPr>
  </w:style>
  <w:style w:type="paragraph" w:styleId="a3">
    <w:name w:val="List"/>
    <w:basedOn w:val="Standard"/>
    <w:rsid w:val="0004667A"/>
    <w:pPr>
      <w:spacing w:after="120"/>
    </w:pPr>
    <w:rPr>
      <w:rFonts w:cs="Mangal"/>
      <w:lang w:eastAsia="zh-CN"/>
    </w:rPr>
  </w:style>
  <w:style w:type="paragraph" w:customStyle="1" w:styleId="Caption">
    <w:name w:val="Caption"/>
    <w:basedOn w:val="Standard"/>
    <w:rsid w:val="000466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4667A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0466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Body Text 2"/>
    <w:basedOn w:val="Standard"/>
    <w:rsid w:val="0004667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4">
    <w:name w:val="List Paragraph"/>
    <w:basedOn w:val="Standard"/>
    <w:rsid w:val="0004667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04667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</w:rPr>
  </w:style>
  <w:style w:type="paragraph" w:customStyle="1" w:styleId="TableContents">
    <w:name w:val="Table Contents"/>
    <w:basedOn w:val="Standard"/>
    <w:rsid w:val="0004667A"/>
    <w:pPr>
      <w:widowControl w:val="0"/>
      <w:suppressLineNumbers/>
      <w:spacing w:after="0" w:line="240" w:lineRule="auto"/>
    </w:pPr>
    <w:rPr>
      <w:rFonts w:ascii="Arial" w:eastAsia="Arial Unicode MS" w:hAnsi="Arial" w:cs="Mangal"/>
      <w:sz w:val="21"/>
      <w:szCs w:val="24"/>
      <w:lang w:eastAsia="zh-CN" w:bidi="hi-IN"/>
    </w:rPr>
  </w:style>
  <w:style w:type="paragraph" w:styleId="a6">
    <w:name w:val="Normal (Web)"/>
    <w:basedOn w:val="Standard"/>
    <w:rsid w:val="0004667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Standard"/>
    <w:next w:val="a8"/>
    <w:rsid w:val="0004667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8">
    <w:name w:val="Subtitle"/>
    <w:basedOn w:val="Heading"/>
    <w:next w:val="Textbody"/>
    <w:rsid w:val="0004667A"/>
    <w:pPr>
      <w:jc w:val="center"/>
    </w:pPr>
    <w:rPr>
      <w:i/>
      <w:iCs/>
    </w:rPr>
  </w:style>
  <w:style w:type="character" w:customStyle="1" w:styleId="1">
    <w:name w:val="Заголовок 1 Знак"/>
    <w:basedOn w:val="a0"/>
    <w:rsid w:val="000466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rsid w:val="000466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4667A"/>
  </w:style>
  <w:style w:type="character" w:customStyle="1" w:styleId="a9">
    <w:name w:val="Название Знак"/>
    <w:basedOn w:val="a0"/>
    <w:rsid w:val="0004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rsid w:val="0004667A"/>
    <w:rPr>
      <w:color w:val="00000A"/>
    </w:rPr>
  </w:style>
  <w:style w:type="character" w:customStyle="1" w:styleId="ListLabel2">
    <w:name w:val="ListLabel 2"/>
    <w:rsid w:val="0004667A"/>
    <w:rPr>
      <w:b w:val="0"/>
      <w:color w:val="00000A"/>
    </w:rPr>
  </w:style>
  <w:style w:type="character" w:customStyle="1" w:styleId="ListLabel3">
    <w:name w:val="ListLabel 3"/>
    <w:rsid w:val="0004667A"/>
    <w:rPr>
      <w:b w:val="0"/>
    </w:rPr>
  </w:style>
  <w:style w:type="character" w:customStyle="1" w:styleId="ListLabel4">
    <w:name w:val="ListLabel 4"/>
    <w:rsid w:val="0004667A"/>
    <w:rPr>
      <w:rFonts w:cs="Courier New"/>
    </w:rPr>
  </w:style>
  <w:style w:type="numbering" w:customStyle="1" w:styleId="WWNum1">
    <w:name w:val="WWNum1"/>
    <w:basedOn w:val="a2"/>
    <w:rsid w:val="0004667A"/>
    <w:pPr>
      <w:numPr>
        <w:numId w:val="1"/>
      </w:numPr>
    </w:pPr>
  </w:style>
  <w:style w:type="numbering" w:customStyle="1" w:styleId="WWNum2">
    <w:name w:val="WWNum2"/>
    <w:basedOn w:val="a2"/>
    <w:rsid w:val="0004667A"/>
    <w:pPr>
      <w:numPr>
        <w:numId w:val="2"/>
      </w:numPr>
    </w:pPr>
  </w:style>
  <w:style w:type="numbering" w:customStyle="1" w:styleId="WWNum3">
    <w:name w:val="WWNum3"/>
    <w:basedOn w:val="a2"/>
    <w:rsid w:val="0004667A"/>
    <w:pPr>
      <w:numPr>
        <w:numId w:val="3"/>
      </w:numPr>
    </w:pPr>
  </w:style>
  <w:style w:type="numbering" w:customStyle="1" w:styleId="WWNum4">
    <w:name w:val="WWNum4"/>
    <w:basedOn w:val="a2"/>
    <w:rsid w:val="0004667A"/>
    <w:pPr>
      <w:numPr>
        <w:numId w:val="4"/>
      </w:numPr>
    </w:pPr>
  </w:style>
  <w:style w:type="numbering" w:customStyle="1" w:styleId="WWNum5">
    <w:name w:val="WWNum5"/>
    <w:basedOn w:val="a2"/>
    <w:rsid w:val="0004667A"/>
    <w:pPr>
      <w:numPr>
        <w:numId w:val="5"/>
      </w:numPr>
    </w:pPr>
  </w:style>
  <w:style w:type="numbering" w:customStyle="1" w:styleId="WWNum6">
    <w:name w:val="WWNum6"/>
    <w:basedOn w:val="a2"/>
    <w:rsid w:val="0004667A"/>
    <w:pPr>
      <w:numPr>
        <w:numId w:val="6"/>
      </w:numPr>
    </w:pPr>
  </w:style>
  <w:style w:type="numbering" w:customStyle="1" w:styleId="WWNum7">
    <w:name w:val="WWNum7"/>
    <w:basedOn w:val="a2"/>
    <w:rsid w:val="0004667A"/>
    <w:pPr>
      <w:numPr>
        <w:numId w:val="7"/>
      </w:numPr>
    </w:pPr>
  </w:style>
  <w:style w:type="numbering" w:customStyle="1" w:styleId="WWNum8">
    <w:name w:val="WWNum8"/>
    <w:basedOn w:val="a2"/>
    <w:rsid w:val="0004667A"/>
    <w:pPr>
      <w:numPr>
        <w:numId w:val="8"/>
      </w:numPr>
    </w:pPr>
  </w:style>
  <w:style w:type="numbering" w:customStyle="1" w:styleId="WWNum9">
    <w:name w:val="WWNum9"/>
    <w:basedOn w:val="a2"/>
    <w:rsid w:val="0004667A"/>
    <w:pPr>
      <w:numPr>
        <w:numId w:val="9"/>
      </w:numPr>
    </w:pPr>
  </w:style>
  <w:style w:type="numbering" w:customStyle="1" w:styleId="WWNum10">
    <w:name w:val="WWNum10"/>
    <w:basedOn w:val="a2"/>
    <w:rsid w:val="0004667A"/>
    <w:pPr>
      <w:numPr>
        <w:numId w:val="10"/>
      </w:numPr>
    </w:pPr>
  </w:style>
  <w:style w:type="numbering" w:customStyle="1" w:styleId="WWNum11">
    <w:name w:val="WWNum11"/>
    <w:basedOn w:val="a2"/>
    <w:rsid w:val="0004667A"/>
    <w:pPr>
      <w:numPr>
        <w:numId w:val="11"/>
      </w:numPr>
    </w:pPr>
  </w:style>
  <w:style w:type="numbering" w:customStyle="1" w:styleId="WWNum12">
    <w:name w:val="WWNum12"/>
    <w:basedOn w:val="a2"/>
    <w:rsid w:val="0004667A"/>
    <w:pPr>
      <w:numPr>
        <w:numId w:val="12"/>
      </w:numPr>
    </w:pPr>
  </w:style>
  <w:style w:type="numbering" w:customStyle="1" w:styleId="WWNum13">
    <w:name w:val="WWNum13"/>
    <w:basedOn w:val="a2"/>
    <w:rsid w:val="0004667A"/>
    <w:pPr>
      <w:numPr>
        <w:numId w:val="13"/>
      </w:numPr>
    </w:pPr>
  </w:style>
  <w:style w:type="numbering" w:customStyle="1" w:styleId="WWNum14">
    <w:name w:val="WWNum14"/>
    <w:basedOn w:val="a2"/>
    <w:rsid w:val="0004667A"/>
    <w:pPr>
      <w:numPr>
        <w:numId w:val="14"/>
      </w:numPr>
    </w:pPr>
  </w:style>
  <w:style w:type="numbering" w:customStyle="1" w:styleId="WWNum15">
    <w:name w:val="WWNum15"/>
    <w:basedOn w:val="a2"/>
    <w:rsid w:val="0004667A"/>
    <w:pPr>
      <w:numPr>
        <w:numId w:val="15"/>
      </w:numPr>
    </w:pPr>
  </w:style>
  <w:style w:type="numbering" w:customStyle="1" w:styleId="WWNum16">
    <w:name w:val="WWNum16"/>
    <w:basedOn w:val="a2"/>
    <w:rsid w:val="0004667A"/>
    <w:pPr>
      <w:numPr>
        <w:numId w:val="16"/>
      </w:numPr>
    </w:pPr>
  </w:style>
  <w:style w:type="numbering" w:customStyle="1" w:styleId="WWNum17">
    <w:name w:val="WWNum17"/>
    <w:basedOn w:val="a2"/>
    <w:rsid w:val="0004667A"/>
    <w:pPr>
      <w:numPr>
        <w:numId w:val="17"/>
      </w:numPr>
    </w:pPr>
  </w:style>
  <w:style w:type="numbering" w:customStyle="1" w:styleId="WWNum18">
    <w:name w:val="WWNum18"/>
    <w:basedOn w:val="a2"/>
    <w:rsid w:val="0004667A"/>
    <w:pPr>
      <w:numPr>
        <w:numId w:val="18"/>
      </w:numPr>
    </w:pPr>
  </w:style>
  <w:style w:type="numbering" w:customStyle="1" w:styleId="WWNum19">
    <w:name w:val="WWNum19"/>
    <w:basedOn w:val="a2"/>
    <w:rsid w:val="0004667A"/>
    <w:pPr>
      <w:numPr>
        <w:numId w:val="19"/>
      </w:numPr>
    </w:pPr>
  </w:style>
  <w:style w:type="numbering" w:customStyle="1" w:styleId="WWNum20">
    <w:name w:val="WWNum20"/>
    <w:basedOn w:val="a2"/>
    <w:rsid w:val="0004667A"/>
    <w:pPr>
      <w:numPr>
        <w:numId w:val="20"/>
      </w:numPr>
    </w:pPr>
  </w:style>
  <w:style w:type="numbering" w:customStyle="1" w:styleId="WWNum21">
    <w:name w:val="WWNum21"/>
    <w:basedOn w:val="a2"/>
    <w:rsid w:val="0004667A"/>
    <w:pPr>
      <w:numPr>
        <w:numId w:val="21"/>
      </w:numPr>
    </w:pPr>
  </w:style>
  <w:style w:type="numbering" w:customStyle="1" w:styleId="WWNum22">
    <w:name w:val="WWNum22"/>
    <w:basedOn w:val="a2"/>
    <w:rsid w:val="0004667A"/>
    <w:pPr>
      <w:numPr>
        <w:numId w:val="22"/>
      </w:numPr>
    </w:pPr>
  </w:style>
  <w:style w:type="numbering" w:customStyle="1" w:styleId="WWNum23">
    <w:name w:val="WWNum23"/>
    <w:basedOn w:val="a2"/>
    <w:rsid w:val="0004667A"/>
    <w:pPr>
      <w:numPr>
        <w:numId w:val="23"/>
      </w:numPr>
    </w:pPr>
  </w:style>
  <w:style w:type="numbering" w:customStyle="1" w:styleId="WWNum24">
    <w:name w:val="WWNum24"/>
    <w:basedOn w:val="a2"/>
    <w:rsid w:val="0004667A"/>
    <w:pPr>
      <w:numPr>
        <w:numId w:val="24"/>
      </w:numPr>
    </w:pPr>
  </w:style>
  <w:style w:type="numbering" w:customStyle="1" w:styleId="WWNum25">
    <w:name w:val="WWNum25"/>
    <w:basedOn w:val="a2"/>
    <w:rsid w:val="0004667A"/>
    <w:pPr>
      <w:numPr>
        <w:numId w:val="25"/>
      </w:numPr>
    </w:pPr>
  </w:style>
  <w:style w:type="numbering" w:customStyle="1" w:styleId="WWNum26">
    <w:name w:val="WWNum26"/>
    <w:basedOn w:val="a2"/>
    <w:rsid w:val="0004667A"/>
    <w:pPr>
      <w:numPr>
        <w:numId w:val="26"/>
      </w:numPr>
    </w:pPr>
  </w:style>
  <w:style w:type="numbering" w:customStyle="1" w:styleId="WWNum27">
    <w:name w:val="WWNum27"/>
    <w:basedOn w:val="a2"/>
    <w:rsid w:val="0004667A"/>
    <w:pPr>
      <w:numPr>
        <w:numId w:val="27"/>
      </w:numPr>
    </w:pPr>
  </w:style>
  <w:style w:type="numbering" w:customStyle="1" w:styleId="WWNum28">
    <w:name w:val="WWNum28"/>
    <w:basedOn w:val="a2"/>
    <w:rsid w:val="0004667A"/>
    <w:pPr>
      <w:numPr>
        <w:numId w:val="28"/>
      </w:numPr>
    </w:pPr>
  </w:style>
  <w:style w:type="numbering" w:customStyle="1" w:styleId="WWNum29">
    <w:name w:val="WWNum29"/>
    <w:basedOn w:val="a2"/>
    <w:rsid w:val="0004667A"/>
    <w:pPr>
      <w:numPr>
        <w:numId w:val="29"/>
      </w:numPr>
    </w:pPr>
  </w:style>
  <w:style w:type="numbering" w:customStyle="1" w:styleId="WWNum30">
    <w:name w:val="WWNum30"/>
    <w:basedOn w:val="a2"/>
    <w:rsid w:val="0004667A"/>
    <w:pPr>
      <w:numPr>
        <w:numId w:val="30"/>
      </w:numPr>
    </w:pPr>
  </w:style>
  <w:style w:type="numbering" w:customStyle="1" w:styleId="WWNum31">
    <w:name w:val="WWNum31"/>
    <w:basedOn w:val="a2"/>
    <w:rsid w:val="0004667A"/>
    <w:pPr>
      <w:numPr>
        <w:numId w:val="31"/>
      </w:numPr>
    </w:pPr>
  </w:style>
  <w:style w:type="numbering" w:customStyle="1" w:styleId="WWNum32">
    <w:name w:val="WWNum32"/>
    <w:basedOn w:val="a2"/>
    <w:rsid w:val="0004667A"/>
    <w:pPr>
      <w:numPr>
        <w:numId w:val="32"/>
      </w:numPr>
    </w:pPr>
  </w:style>
  <w:style w:type="numbering" w:customStyle="1" w:styleId="WWNum33">
    <w:name w:val="WWNum33"/>
    <w:basedOn w:val="a2"/>
    <w:rsid w:val="0004667A"/>
    <w:pPr>
      <w:numPr>
        <w:numId w:val="33"/>
      </w:numPr>
    </w:pPr>
  </w:style>
  <w:style w:type="numbering" w:customStyle="1" w:styleId="WWNum34">
    <w:name w:val="WWNum34"/>
    <w:basedOn w:val="a2"/>
    <w:rsid w:val="0004667A"/>
    <w:pPr>
      <w:numPr>
        <w:numId w:val="34"/>
      </w:numPr>
    </w:pPr>
  </w:style>
  <w:style w:type="numbering" w:customStyle="1" w:styleId="WWNum35">
    <w:name w:val="WWNum35"/>
    <w:basedOn w:val="a2"/>
    <w:rsid w:val="0004667A"/>
    <w:pPr>
      <w:numPr>
        <w:numId w:val="35"/>
      </w:numPr>
    </w:pPr>
  </w:style>
  <w:style w:type="numbering" w:customStyle="1" w:styleId="WWNum36">
    <w:name w:val="WWNum36"/>
    <w:basedOn w:val="a2"/>
    <w:rsid w:val="0004667A"/>
    <w:pPr>
      <w:numPr>
        <w:numId w:val="36"/>
      </w:numPr>
    </w:pPr>
  </w:style>
  <w:style w:type="numbering" w:customStyle="1" w:styleId="WWNum37">
    <w:name w:val="WWNum37"/>
    <w:basedOn w:val="a2"/>
    <w:rsid w:val="0004667A"/>
    <w:pPr>
      <w:numPr>
        <w:numId w:val="37"/>
      </w:numPr>
    </w:pPr>
  </w:style>
  <w:style w:type="numbering" w:customStyle="1" w:styleId="WWNum38">
    <w:name w:val="WWNum38"/>
    <w:basedOn w:val="a2"/>
    <w:rsid w:val="0004667A"/>
    <w:pPr>
      <w:numPr>
        <w:numId w:val="38"/>
      </w:numPr>
    </w:pPr>
  </w:style>
  <w:style w:type="numbering" w:customStyle="1" w:styleId="WWNum39">
    <w:name w:val="WWNum39"/>
    <w:basedOn w:val="a2"/>
    <w:rsid w:val="0004667A"/>
    <w:pPr>
      <w:numPr>
        <w:numId w:val="39"/>
      </w:numPr>
    </w:pPr>
  </w:style>
  <w:style w:type="numbering" w:customStyle="1" w:styleId="WWNum40">
    <w:name w:val="WWNum40"/>
    <w:basedOn w:val="a2"/>
    <w:rsid w:val="0004667A"/>
    <w:pPr>
      <w:numPr>
        <w:numId w:val="40"/>
      </w:numPr>
    </w:pPr>
  </w:style>
  <w:style w:type="numbering" w:customStyle="1" w:styleId="WWNum41">
    <w:name w:val="WWNum41"/>
    <w:basedOn w:val="a2"/>
    <w:rsid w:val="0004667A"/>
    <w:pPr>
      <w:numPr>
        <w:numId w:val="41"/>
      </w:numPr>
    </w:pPr>
  </w:style>
  <w:style w:type="numbering" w:customStyle="1" w:styleId="WWNum42">
    <w:name w:val="WWNum42"/>
    <w:basedOn w:val="a2"/>
    <w:rsid w:val="0004667A"/>
    <w:pPr>
      <w:numPr>
        <w:numId w:val="42"/>
      </w:numPr>
    </w:pPr>
  </w:style>
  <w:style w:type="numbering" w:customStyle="1" w:styleId="WWNum43">
    <w:name w:val="WWNum43"/>
    <w:basedOn w:val="a2"/>
    <w:rsid w:val="0004667A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36F3-23E1-41A0-A0B8-BA92E68B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КОМИТЕТ ОБРАЗОВАНИЯ</vt:lpstr>
      <vt:lpstr>РАСПОРЯЖЕНИЕ</vt:lpstr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1</cp:lastModifiedBy>
  <cp:revision>2</cp:revision>
  <cp:lastPrinted>2015-04-07T13:47:00Z</cp:lastPrinted>
  <dcterms:created xsi:type="dcterms:W3CDTF">2015-04-15T09:33:00Z</dcterms:created>
  <dcterms:modified xsi:type="dcterms:W3CDTF">2015-04-15T09:33:00Z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