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9E" w:rsidRPr="00B54C9E" w:rsidRDefault="00B54C9E" w:rsidP="00B54C9E">
      <w:pPr>
        <w:ind w:left="7088" w:hanging="8"/>
      </w:pPr>
    </w:p>
    <w:p w:rsidR="00B54C9E" w:rsidRPr="00B54C9E" w:rsidRDefault="00B54C9E" w:rsidP="00B54C9E">
      <w:pPr>
        <w:overflowPunct/>
        <w:autoSpaceDE/>
        <w:autoSpaceDN/>
        <w:adjustRightInd/>
        <w:jc w:val="right"/>
      </w:pPr>
      <w:r w:rsidRPr="00B54C9E">
        <w:t>Приложение 1</w:t>
      </w:r>
    </w:p>
    <w:p w:rsidR="00B54C9E" w:rsidRPr="00B54C9E" w:rsidRDefault="00B54C9E" w:rsidP="00B54C9E">
      <w:pPr>
        <w:overflowPunct/>
        <w:autoSpaceDE/>
        <w:autoSpaceDN/>
        <w:adjustRightInd/>
        <w:jc w:val="right"/>
      </w:pPr>
      <w:r w:rsidRPr="00B54C9E">
        <w:t xml:space="preserve">к распоряжению комитета образования </w:t>
      </w:r>
    </w:p>
    <w:p w:rsidR="00B54C9E" w:rsidRPr="00B54C9E" w:rsidRDefault="00B54C9E" w:rsidP="00B54C9E">
      <w:pPr>
        <w:overflowPunct/>
        <w:autoSpaceDE/>
        <w:autoSpaceDN/>
        <w:adjustRightInd/>
        <w:jc w:val="right"/>
      </w:pPr>
      <w:r w:rsidRPr="00B54C9E">
        <w:t>№531-р        от  24.09.2015</w:t>
      </w:r>
    </w:p>
    <w:p w:rsidR="00B54C9E" w:rsidRPr="00B54C9E" w:rsidRDefault="00B54C9E" w:rsidP="00B54C9E">
      <w:pPr>
        <w:overflowPunct/>
        <w:autoSpaceDE/>
        <w:autoSpaceDN/>
        <w:adjustRightInd/>
        <w:jc w:val="right"/>
      </w:pPr>
      <w:r w:rsidRPr="00B54C9E">
        <w:t xml:space="preserve">    </w:t>
      </w:r>
    </w:p>
    <w:p w:rsidR="00B54C9E" w:rsidRPr="00B54C9E" w:rsidRDefault="00B54C9E" w:rsidP="00B54C9E">
      <w:pPr>
        <w:overflowPunct/>
        <w:autoSpaceDE/>
        <w:autoSpaceDN/>
        <w:adjustRightInd/>
        <w:jc w:val="right"/>
      </w:pPr>
    </w:p>
    <w:p w:rsidR="00B54C9E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 xml:space="preserve">Положение 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>о районном конкурсе «Учитель года»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>1. Общие положения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1.1. Настоящее положение регулирует процедуру проведения районного конкурса «Учитель года» (далее – Конкурс).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bCs/>
          <w:color w:val="FF0000"/>
        </w:rPr>
      </w:pPr>
      <w:r w:rsidRPr="00B23ACD">
        <w:t xml:space="preserve">1.2. Конкурс проводится в соответствии с Положением о Всероссийском конкурсе «Учитель года России», утвержденным приказом </w:t>
      </w:r>
      <w:proofErr w:type="spellStart"/>
      <w:r w:rsidRPr="00B23ACD">
        <w:t>Минобрнауки</w:t>
      </w:r>
      <w:proofErr w:type="spellEnd"/>
      <w:r w:rsidRPr="00B23ACD">
        <w:t xml:space="preserve"> России от 22 сентября 2004 года № 73.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t>1.3. Организатором Конкурса является</w:t>
      </w:r>
      <w:r w:rsidRPr="00B23ACD">
        <w:rPr>
          <w:snapToGrid w:val="0"/>
        </w:rPr>
        <w:t xml:space="preserve"> комитет образования администрации МО «Выборгский район» Ленинградской области  (далее – Комитет).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1.4. Конкурс проводится в трех номинациях: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«Учитель года»;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«Педагогические надежды»;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«Воспитатель года».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 xml:space="preserve">1.5. Конкурс в номинации «Учитель года» проводится в три этапа: 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первый этап (отборочный) – в образовательной организации;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 xml:space="preserve">второй этап (окружной) – в образовательном округе; </w:t>
      </w:r>
    </w:p>
    <w:p w:rsidR="00B54C9E" w:rsidRPr="00B23ACD" w:rsidRDefault="00B54C9E" w:rsidP="00B54C9E">
      <w:pPr>
        <w:overflowPunct/>
        <w:autoSpaceDE/>
        <w:autoSpaceDN/>
        <w:adjustRightInd/>
        <w:ind w:left="567" w:firstLine="33"/>
        <w:jc w:val="both"/>
        <w:rPr>
          <w:snapToGrid w:val="0"/>
        </w:rPr>
      </w:pPr>
      <w:r w:rsidRPr="00B23ACD">
        <w:rPr>
          <w:snapToGrid w:val="0"/>
        </w:rPr>
        <w:t>третий этап (муниципальный) – в МО «Выборгский район» Ленинградской области.</w:t>
      </w:r>
    </w:p>
    <w:p w:rsidR="00B54C9E" w:rsidRPr="00B23ACD" w:rsidRDefault="00B54C9E" w:rsidP="00B54C9E">
      <w:pPr>
        <w:overflowPunct/>
        <w:autoSpaceDE/>
        <w:autoSpaceDN/>
        <w:adjustRightInd/>
        <w:ind w:left="567" w:firstLine="33"/>
        <w:jc w:val="both"/>
        <w:rPr>
          <w:snapToGrid w:val="0"/>
        </w:rPr>
      </w:pPr>
      <w:r w:rsidRPr="00B23ACD">
        <w:rPr>
          <w:snapToGrid w:val="0"/>
        </w:rPr>
        <w:t xml:space="preserve">1.6. Конкурс в номинации «Педагогические надежды» проводится в три этапа: 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первый этап (отборочный) – в образовательной организации;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 xml:space="preserve">второй этап (окружной) – в образовательном округе; </w:t>
      </w:r>
    </w:p>
    <w:p w:rsidR="00B54C9E" w:rsidRPr="00B23ACD" w:rsidRDefault="00B54C9E" w:rsidP="00B54C9E">
      <w:pPr>
        <w:overflowPunct/>
        <w:autoSpaceDE/>
        <w:autoSpaceDN/>
        <w:adjustRightInd/>
        <w:ind w:left="567" w:firstLine="33"/>
        <w:jc w:val="both"/>
        <w:rPr>
          <w:snapToGrid w:val="0"/>
        </w:rPr>
      </w:pPr>
      <w:r w:rsidRPr="00B23ACD">
        <w:rPr>
          <w:snapToGrid w:val="0"/>
        </w:rPr>
        <w:t>третий этап (муниципальный) – в МО «Выборгский район» Ленинградской области.</w:t>
      </w:r>
    </w:p>
    <w:p w:rsidR="00B54C9E" w:rsidRPr="00B23ACD" w:rsidRDefault="00B54C9E" w:rsidP="00B54C9E">
      <w:pPr>
        <w:overflowPunct/>
        <w:autoSpaceDE/>
        <w:autoSpaceDN/>
        <w:adjustRightInd/>
        <w:ind w:left="709"/>
        <w:jc w:val="both"/>
        <w:rPr>
          <w:snapToGrid w:val="0"/>
        </w:rPr>
      </w:pPr>
      <w:r w:rsidRPr="00B23ACD">
        <w:rPr>
          <w:snapToGrid w:val="0"/>
        </w:rPr>
        <w:t>1.7. Конкурс в номинации «Воспитатель года» проводится в два этапа:</w:t>
      </w:r>
    </w:p>
    <w:p w:rsidR="00B54C9E" w:rsidRPr="00B23ACD" w:rsidRDefault="00B54C9E" w:rsidP="00B54C9E">
      <w:pPr>
        <w:overflowPunct/>
        <w:autoSpaceDE/>
        <w:autoSpaceDN/>
        <w:adjustRightInd/>
        <w:ind w:left="567" w:firstLine="33"/>
        <w:jc w:val="both"/>
        <w:rPr>
          <w:snapToGrid w:val="0"/>
        </w:rPr>
      </w:pPr>
      <w:r w:rsidRPr="00B23ACD">
        <w:rPr>
          <w:snapToGrid w:val="0"/>
        </w:rPr>
        <w:t>первый этап (отборочный) – в образовательной организации;</w:t>
      </w:r>
    </w:p>
    <w:p w:rsidR="00B54C9E" w:rsidRPr="00B23ACD" w:rsidRDefault="00B54C9E" w:rsidP="00B54C9E">
      <w:pPr>
        <w:overflowPunct/>
        <w:autoSpaceDE/>
        <w:autoSpaceDN/>
        <w:adjustRightInd/>
        <w:ind w:left="567" w:firstLine="33"/>
        <w:jc w:val="both"/>
        <w:rPr>
          <w:snapToGrid w:val="0"/>
        </w:rPr>
      </w:pPr>
      <w:r w:rsidRPr="00B23ACD">
        <w:rPr>
          <w:snapToGrid w:val="0"/>
        </w:rPr>
        <w:t>второй этап (муниципальный) – в МО «Выборгский район» Ленинградской области.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1.8. В очередной этап Конкурса проходят победители предыдущего этапа Конкурса.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>1.9. Отборочный этап Конкурса организуются в соответствии с положениями, утверждаемыми образовательными организациями.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snapToGrid w:val="0"/>
        </w:rPr>
      </w:pPr>
      <w:r w:rsidRPr="00B23ACD">
        <w:rPr>
          <w:snapToGrid w:val="0"/>
        </w:rPr>
        <w:t xml:space="preserve">1.10. Порядок проведения окружного и муниципального этапов Конкурса утверждается распоряжением Комитета, в котором определяются критерии оценки </w:t>
      </w:r>
      <w:r w:rsidRPr="00B23ACD">
        <w:t>конкурсных заданий участника Конкурса</w:t>
      </w:r>
      <w:r w:rsidRPr="00B23ACD">
        <w:rPr>
          <w:snapToGrid w:val="0"/>
        </w:rPr>
        <w:t>, сроки про</w:t>
      </w:r>
      <w:r w:rsidR="006E3DD4">
        <w:rPr>
          <w:snapToGrid w:val="0"/>
        </w:rPr>
        <w:t>ведения окружного и муниципального</w:t>
      </w:r>
      <w:r w:rsidRPr="00B23ACD">
        <w:rPr>
          <w:snapToGrid w:val="0"/>
        </w:rPr>
        <w:t xml:space="preserve"> этапов Конкурса, а также последовательность и содержание конкурсных мероприятий.</w:t>
      </w:r>
    </w:p>
    <w:p w:rsidR="00B54C9E" w:rsidRPr="00B23ACD" w:rsidRDefault="00B54C9E" w:rsidP="00B54C9E">
      <w:pPr>
        <w:widowControl w:val="0"/>
        <w:overflowPunct/>
        <w:ind w:right="34"/>
        <w:jc w:val="center"/>
        <w:rPr>
          <w:b/>
          <w:bCs/>
          <w:noProof/>
        </w:rPr>
      </w:pPr>
    </w:p>
    <w:p w:rsidR="00B54C9E" w:rsidRPr="00B23ACD" w:rsidRDefault="00B54C9E" w:rsidP="00B54C9E">
      <w:pPr>
        <w:widowControl w:val="0"/>
        <w:overflowPunct/>
        <w:ind w:right="34"/>
        <w:jc w:val="center"/>
        <w:rPr>
          <w:b/>
          <w:bCs/>
        </w:rPr>
      </w:pPr>
      <w:r w:rsidRPr="00B23ACD">
        <w:rPr>
          <w:b/>
          <w:bCs/>
          <w:noProof/>
        </w:rPr>
        <w:t>2.</w:t>
      </w:r>
      <w:r w:rsidRPr="00B23ACD">
        <w:rPr>
          <w:b/>
          <w:bCs/>
        </w:rPr>
        <w:t xml:space="preserve"> Содержание и цели Конкурса</w:t>
      </w:r>
    </w:p>
    <w:p w:rsidR="00B54C9E" w:rsidRPr="00B23ACD" w:rsidRDefault="00B54C9E" w:rsidP="00B54C9E">
      <w:pPr>
        <w:widowControl w:val="0"/>
        <w:overflowPunct/>
        <w:ind w:right="34"/>
        <w:jc w:val="center"/>
        <w:rPr>
          <w:b/>
          <w:bCs/>
        </w:rPr>
      </w:pP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2.1.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утверждения приоритетов образования в обществе.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2.2. Главными целями Конкурса являются: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выявление талантливых педагогических работников, их поддержка и поощрение;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повышение престижа учительского труда;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распространение педагогического опыта лучших учителей Выборгского района.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lastRenderedPageBreak/>
        <w:t>2.3. В ходе Конкурса оцениваются: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формы и методы работы педагогического работника;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знание педагогическим работником своего предмета;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применение им современных образовательных технологий, в том числе информационно - коммуникативных;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умение педагогического работника использовать на уроках и занятиях современные достижения педагогической науки;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 xml:space="preserve">наличие у педагогического работника навыков исследовательской работы; 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коммуникативная культура педагогического работника;</w:t>
      </w:r>
    </w:p>
    <w:p w:rsidR="00B54C9E" w:rsidRPr="00B23ACD" w:rsidRDefault="00B54C9E" w:rsidP="00B54C9E">
      <w:pPr>
        <w:overflowPunct/>
        <w:autoSpaceDE/>
        <w:autoSpaceDN/>
        <w:adjustRightInd/>
        <w:ind w:right="34" w:firstLine="600"/>
        <w:jc w:val="both"/>
      </w:pPr>
      <w:r w:rsidRPr="00B23ACD">
        <w:t>проявление педагогики сотрудничества с учащимися.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>3. Участники Конкурса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3.1. Принять участие в Конкурсе могут:</w:t>
      </w:r>
    </w:p>
    <w:p w:rsidR="00B54C9E" w:rsidRPr="00B23ACD" w:rsidRDefault="00B54C9E" w:rsidP="00B54C9E">
      <w:pPr>
        <w:overflowPunct/>
        <w:autoSpaceDE/>
        <w:autoSpaceDN/>
        <w:adjustRightInd/>
        <w:ind w:left="426" w:hanging="426"/>
        <w:jc w:val="both"/>
      </w:pPr>
      <w:r w:rsidRPr="00B23ACD">
        <w:t>педагогические работники общеобразовательных организаций МО «Выборгский район» Ленинградской области.</w:t>
      </w:r>
    </w:p>
    <w:p w:rsidR="00B54C9E" w:rsidRPr="00B23ACD" w:rsidRDefault="00B54C9E" w:rsidP="00B54C9E">
      <w:pPr>
        <w:overflowPunct/>
        <w:autoSpaceDE/>
        <w:autoSpaceDN/>
        <w:adjustRightInd/>
        <w:ind w:left="426" w:hanging="426"/>
        <w:jc w:val="both"/>
      </w:pPr>
    </w:p>
    <w:p w:rsidR="00B54C9E" w:rsidRPr="00B23ACD" w:rsidRDefault="00B54C9E" w:rsidP="00B54C9E">
      <w:pPr>
        <w:overflowPunct/>
        <w:autoSpaceDE/>
        <w:autoSpaceDN/>
        <w:adjustRightInd/>
        <w:jc w:val="both"/>
      </w:pPr>
      <w:r w:rsidRPr="00B23ACD">
        <w:t xml:space="preserve">3.2 Выдвижение кандидатов для участия в районном конкурсе может </w:t>
      </w:r>
    </w:p>
    <w:p w:rsidR="00B54C9E" w:rsidRPr="00B23ACD" w:rsidRDefault="00B54C9E" w:rsidP="00B54C9E">
      <w:pPr>
        <w:overflowPunct/>
        <w:autoSpaceDE/>
        <w:autoSpaceDN/>
        <w:adjustRightInd/>
        <w:ind w:left="567"/>
        <w:jc w:val="both"/>
      </w:pPr>
      <w:r w:rsidRPr="00B23ACD">
        <w:t>осуществляться:</w:t>
      </w:r>
    </w:p>
    <w:p w:rsidR="00B54C9E" w:rsidRPr="00B23ACD" w:rsidRDefault="00B54C9E" w:rsidP="00B54C9E">
      <w:pPr>
        <w:numPr>
          <w:ilvl w:val="0"/>
          <w:numId w:val="1"/>
        </w:numPr>
        <w:tabs>
          <w:tab w:val="num" w:pos="1069"/>
        </w:tabs>
        <w:overflowPunct/>
        <w:autoSpaceDE/>
        <w:autoSpaceDN/>
        <w:adjustRightInd/>
        <w:ind w:left="1069"/>
      </w:pPr>
      <w:r w:rsidRPr="00B23ACD">
        <w:t>государственно-общественным органом управления образовательной организации;</w:t>
      </w:r>
    </w:p>
    <w:p w:rsidR="00B54C9E" w:rsidRPr="00B23ACD" w:rsidRDefault="00B54C9E" w:rsidP="00B54C9E">
      <w:pPr>
        <w:numPr>
          <w:ilvl w:val="0"/>
          <w:numId w:val="1"/>
        </w:numPr>
        <w:tabs>
          <w:tab w:val="num" w:pos="1069"/>
        </w:tabs>
        <w:overflowPunct/>
        <w:autoSpaceDE/>
        <w:autoSpaceDN/>
        <w:adjustRightInd/>
        <w:ind w:left="1069"/>
      </w:pPr>
      <w:r w:rsidRPr="00B23ACD">
        <w:t>педагогическим советом образовательной организации;</w:t>
      </w:r>
    </w:p>
    <w:p w:rsidR="00B54C9E" w:rsidRPr="00B23ACD" w:rsidRDefault="00B54C9E" w:rsidP="00B54C9E">
      <w:pPr>
        <w:numPr>
          <w:ilvl w:val="0"/>
          <w:numId w:val="1"/>
        </w:numPr>
        <w:tabs>
          <w:tab w:val="num" w:pos="1069"/>
        </w:tabs>
        <w:overflowPunct/>
        <w:autoSpaceDE/>
        <w:autoSpaceDN/>
        <w:adjustRightInd/>
        <w:ind w:left="1069"/>
      </w:pPr>
      <w:r w:rsidRPr="00B23ACD">
        <w:t>профсоюзной организацией образовательной организации;</w:t>
      </w:r>
    </w:p>
    <w:p w:rsidR="00B54C9E" w:rsidRPr="00B23ACD" w:rsidRDefault="00B54C9E" w:rsidP="00B54C9E">
      <w:pPr>
        <w:numPr>
          <w:ilvl w:val="0"/>
          <w:numId w:val="1"/>
        </w:numPr>
        <w:tabs>
          <w:tab w:val="num" w:pos="1069"/>
        </w:tabs>
        <w:overflowPunct/>
        <w:autoSpaceDE/>
        <w:autoSpaceDN/>
        <w:adjustRightInd/>
        <w:ind w:left="1069"/>
      </w:pPr>
      <w:r w:rsidRPr="00B23ACD">
        <w:t>методическим объединением учителей (районным или образовательной организации);</w:t>
      </w:r>
    </w:p>
    <w:p w:rsidR="00B54C9E" w:rsidRPr="00B23ACD" w:rsidRDefault="00B54C9E" w:rsidP="00B54C9E">
      <w:pPr>
        <w:numPr>
          <w:ilvl w:val="0"/>
          <w:numId w:val="1"/>
        </w:numPr>
        <w:tabs>
          <w:tab w:val="num" w:pos="1069"/>
        </w:tabs>
        <w:overflowPunct/>
        <w:autoSpaceDE/>
        <w:autoSpaceDN/>
        <w:adjustRightInd/>
        <w:ind w:left="1069"/>
      </w:pPr>
      <w:r w:rsidRPr="00B23ACD">
        <w:t>посредством самовыдвижения при наличии у педагога рекомендаций или писем поддержки (например, методической службы, профсоюза, общественности).</w:t>
      </w:r>
    </w:p>
    <w:p w:rsidR="00B54C9E" w:rsidRPr="00B23ACD" w:rsidRDefault="00B54C9E" w:rsidP="00B54C9E">
      <w:pPr>
        <w:overflowPunct/>
        <w:autoSpaceDE/>
        <w:autoSpaceDN/>
        <w:adjustRightInd/>
        <w:ind w:left="142"/>
      </w:pPr>
      <w:r w:rsidRPr="00B23ACD">
        <w:t xml:space="preserve">3.3. Участие в конкурсе является добровольным. Согласие педагога </w:t>
      </w:r>
      <w:proofErr w:type="gramStart"/>
      <w:r w:rsidRPr="00B23ACD">
        <w:t>на</w:t>
      </w:r>
      <w:proofErr w:type="gramEnd"/>
      <w:r w:rsidRPr="00B23ACD">
        <w:t xml:space="preserve"> </w:t>
      </w:r>
    </w:p>
    <w:p w:rsidR="00B54C9E" w:rsidRPr="00B23ACD" w:rsidRDefault="00B54C9E" w:rsidP="00B54C9E">
      <w:pPr>
        <w:overflowPunct/>
        <w:autoSpaceDE/>
        <w:autoSpaceDN/>
        <w:adjustRightInd/>
        <w:ind w:left="567"/>
      </w:pPr>
      <w:r w:rsidRPr="00B23ACD">
        <w:t>участие в конкурсе обязательно.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3.4. Образовательная организация имеет право, минуя первые два этапа, выдвинуть на муниципальный этап Конкурса в номинации «Учитель года» следующих педагогических работников: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победителей конкурсного отбора в рамках приоритетного национального проекта «Образование» за предыдущий год;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победителей и лауреатов муниципального  этапа конкурсов профессионального мастерства за предыдущие три года.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>4. Оргкомитет Конкурса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 xml:space="preserve">4.1. Для подготовки, организационно-методического обеспечения и проведения Конкурса создается организационный комитет Конкурса (далее – оргкомитет). 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4.2. Оргкомитет состоит из председателя и членов оргкомитета.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4.3. Состав оргкомитета утверждается распоряжением Комитета.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4.4. Членами оргкомитета могут быть сотрудники Комитета, представители образовательных организаций,  органов исполнительной власти и общественных организаций, а также победители Конкурса прошлых лет.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4.5.  Оргкомитет Конкурса:</w:t>
      </w:r>
    </w:p>
    <w:p w:rsidR="00B54C9E" w:rsidRPr="00B23ACD" w:rsidRDefault="00B54C9E" w:rsidP="00B54C9E">
      <w:pPr>
        <w:overflowPunct/>
        <w:ind w:firstLine="600"/>
        <w:jc w:val="both"/>
      </w:pPr>
      <w:r w:rsidRPr="00B23ACD">
        <w:t>обеспечивает освещение подготовки и хода Конкурса в средствах массовой информации;</w:t>
      </w:r>
    </w:p>
    <w:p w:rsidR="00B54C9E" w:rsidRPr="00B23ACD" w:rsidRDefault="00B54C9E" w:rsidP="00B54C9E">
      <w:pPr>
        <w:overflowPunct/>
        <w:ind w:firstLine="600"/>
        <w:jc w:val="both"/>
      </w:pPr>
      <w:r w:rsidRPr="00B23ACD">
        <w:t>обеспечивает условия для работы жюри Конкурса;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rPr>
          <w:color w:val="000000"/>
          <w:spacing w:val="1"/>
        </w:rPr>
        <w:t>готовит проект решения, аналитические материалы по результатам Конкурса;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  <w:rPr>
          <w:color w:val="000000"/>
          <w:spacing w:val="-3"/>
        </w:rPr>
      </w:pPr>
      <w:r w:rsidRPr="00B23ACD">
        <w:rPr>
          <w:color w:val="000000"/>
        </w:rPr>
        <w:t>готовит предложения по совершенствованию организации и содержания К</w:t>
      </w:r>
      <w:r w:rsidRPr="00B23ACD">
        <w:rPr>
          <w:color w:val="000000"/>
          <w:spacing w:val="-3"/>
        </w:rPr>
        <w:t>онкурса;</w:t>
      </w:r>
    </w:p>
    <w:p w:rsidR="00B54C9E" w:rsidRPr="00B23ACD" w:rsidRDefault="00B54C9E" w:rsidP="00B54C9E">
      <w:pPr>
        <w:overflowPunct/>
        <w:ind w:firstLine="600"/>
        <w:jc w:val="both"/>
      </w:pPr>
      <w:r w:rsidRPr="00B23ACD">
        <w:t>организует торжественную церемонию подведения итогов Конкурса и награждения победителей и лауреатов Конкурса;</w:t>
      </w:r>
    </w:p>
    <w:p w:rsidR="00B54C9E" w:rsidRPr="00B23ACD" w:rsidRDefault="00B54C9E" w:rsidP="00B54C9E">
      <w:pPr>
        <w:overflowPunct/>
        <w:ind w:firstLine="600"/>
        <w:jc w:val="both"/>
      </w:pPr>
      <w:r w:rsidRPr="00B23ACD">
        <w:t>организует публикацию итогов Конкурса и лучших конкурсных материалов в электронных и печатных изданиях.</w:t>
      </w:r>
    </w:p>
    <w:p w:rsidR="00B54C9E" w:rsidRPr="00B23ACD" w:rsidRDefault="00B54C9E" w:rsidP="00B54C9E">
      <w:pPr>
        <w:shd w:val="clear" w:color="auto" w:fill="FFFFFF"/>
        <w:tabs>
          <w:tab w:val="left" w:pos="565"/>
        </w:tabs>
        <w:overflowPunct/>
        <w:autoSpaceDE/>
        <w:autoSpaceDN/>
        <w:adjustRightInd/>
        <w:ind w:firstLine="600"/>
        <w:jc w:val="both"/>
        <w:rPr>
          <w:color w:val="000000"/>
          <w:spacing w:val="2"/>
        </w:rPr>
      </w:pPr>
      <w:r w:rsidRPr="00B23ACD">
        <w:rPr>
          <w:color w:val="000000"/>
          <w:spacing w:val="2"/>
        </w:rPr>
        <w:t>4.6. Председатель оргкомитета:</w:t>
      </w:r>
    </w:p>
    <w:p w:rsidR="00B54C9E" w:rsidRPr="00B23ACD" w:rsidRDefault="00B54C9E" w:rsidP="00B54C9E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600"/>
        <w:jc w:val="both"/>
        <w:rPr>
          <w:color w:val="000000"/>
          <w:spacing w:val="-8"/>
        </w:rPr>
      </w:pPr>
      <w:r w:rsidRPr="00B23ACD">
        <w:rPr>
          <w:color w:val="000000"/>
          <w:spacing w:val="2"/>
        </w:rPr>
        <w:t>организует работу оргкомитета</w:t>
      </w:r>
      <w:r w:rsidRPr="00B23ACD">
        <w:rPr>
          <w:color w:val="000000"/>
          <w:spacing w:val="-1"/>
        </w:rPr>
        <w:t>;</w:t>
      </w:r>
    </w:p>
    <w:p w:rsidR="00B54C9E" w:rsidRPr="00B23ACD" w:rsidRDefault="00B54C9E" w:rsidP="00B54C9E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600"/>
        <w:jc w:val="both"/>
        <w:rPr>
          <w:color w:val="000000"/>
          <w:spacing w:val="2"/>
        </w:rPr>
      </w:pPr>
      <w:r w:rsidRPr="00B23ACD">
        <w:rPr>
          <w:color w:val="000000"/>
          <w:spacing w:val="2"/>
        </w:rPr>
        <w:t>консультирует членов оргкомитета по вопросам проведения Конкурса;</w:t>
      </w:r>
    </w:p>
    <w:p w:rsidR="00B54C9E" w:rsidRPr="00B23ACD" w:rsidRDefault="00B54C9E" w:rsidP="00B54C9E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600"/>
        <w:jc w:val="both"/>
        <w:rPr>
          <w:color w:val="000000"/>
          <w:spacing w:val="2"/>
        </w:rPr>
      </w:pPr>
      <w:r w:rsidRPr="00B23ACD">
        <w:rPr>
          <w:color w:val="000000"/>
          <w:spacing w:val="2"/>
        </w:rPr>
        <w:t>имеет право представлять результаты Конкурса общественности и делегировать часть своих полномочий члену оргкомитета.</w:t>
      </w:r>
    </w:p>
    <w:p w:rsidR="00B54C9E" w:rsidRPr="00B23ACD" w:rsidRDefault="00B54C9E" w:rsidP="00B54C9E">
      <w:pPr>
        <w:shd w:val="clear" w:color="auto" w:fill="FFFFFF"/>
        <w:tabs>
          <w:tab w:val="left" w:pos="565"/>
        </w:tabs>
        <w:overflowPunct/>
        <w:autoSpaceDE/>
        <w:autoSpaceDN/>
        <w:adjustRightInd/>
        <w:ind w:firstLine="600"/>
        <w:jc w:val="both"/>
        <w:rPr>
          <w:color w:val="000000"/>
          <w:spacing w:val="2"/>
        </w:rPr>
      </w:pPr>
      <w:r w:rsidRPr="00B23ACD">
        <w:rPr>
          <w:color w:val="000000"/>
          <w:spacing w:val="2"/>
        </w:rPr>
        <w:t>4.7. Члены оргкомитета обязаны:</w:t>
      </w:r>
    </w:p>
    <w:p w:rsidR="00B54C9E" w:rsidRPr="00B23ACD" w:rsidRDefault="00B54C9E" w:rsidP="00B54C9E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600"/>
        <w:jc w:val="both"/>
        <w:rPr>
          <w:color w:val="000000"/>
          <w:spacing w:val="-1"/>
        </w:rPr>
      </w:pPr>
      <w:r w:rsidRPr="00B23ACD">
        <w:rPr>
          <w:color w:val="000000"/>
          <w:spacing w:val="-8"/>
        </w:rPr>
        <w:t xml:space="preserve">соблюдать настоящее </w:t>
      </w:r>
      <w:r w:rsidRPr="00B23ACD">
        <w:rPr>
          <w:color w:val="000000"/>
          <w:spacing w:val="-1"/>
        </w:rPr>
        <w:t xml:space="preserve">Положение; </w:t>
      </w:r>
    </w:p>
    <w:p w:rsidR="00B54C9E" w:rsidRPr="00B23ACD" w:rsidRDefault="00B54C9E" w:rsidP="00B54C9E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600"/>
        <w:jc w:val="both"/>
        <w:rPr>
          <w:color w:val="000000"/>
          <w:spacing w:val="-8"/>
        </w:rPr>
      </w:pPr>
      <w:r w:rsidRPr="00B23ACD">
        <w:rPr>
          <w:color w:val="000000"/>
          <w:spacing w:val="-1"/>
        </w:rPr>
        <w:t>не пропускать заседания оргкомитета без уважительных причин;</w:t>
      </w:r>
    </w:p>
    <w:p w:rsidR="00B54C9E" w:rsidRPr="00B23ACD" w:rsidRDefault="00B54C9E" w:rsidP="00B54C9E">
      <w:pPr>
        <w:shd w:val="clear" w:color="auto" w:fill="FFFFFF"/>
        <w:tabs>
          <w:tab w:val="left" w:pos="900"/>
        </w:tabs>
        <w:overflowPunct/>
        <w:autoSpaceDE/>
        <w:autoSpaceDN/>
        <w:adjustRightInd/>
        <w:ind w:firstLine="600"/>
        <w:jc w:val="both"/>
        <w:rPr>
          <w:color w:val="000000"/>
          <w:spacing w:val="-8"/>
        </w:rPr>
      </w:pPr>
      <w:r w:rsidRPr="00B23ACD">
        <w:rPr>
          <w:color w:val="000000"/>
          <w:spacing w:val="-1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4.8. Члены оргкомитета во главе с председателем оргкомитета принимают решения, связанные с вопросами организации и проведения Конкурса.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4.10. 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 xml:space="preserve">4.11.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оргкомитета. 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 xml:space="preserve">4.12. Решения оргкомитета оформляются протоколом, подписываемым всеми членами оргкомитета. 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>5. Жюри Конкурса</w:t>
      </w:r>
    </w:p>
    <w:p w:rsidR="00B54C9E" w:rsidRPr="00B23ACD" w:rsidRDefault="00B54C9E" w:rsidP="00B54C9E">
      <w:pPr>
        <w:overflowPunct/>
        <w:autoSpaceDE/>
        <w:autoSpaceDN/>
        <w:adjustRightInd/>
        <w:ind w:firstLine="709"/>
        <w:jc w:val="both"/>
      </w:pP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 xml:space="preserve">5.1. Для </w:t>
      </w:r>
      <w:r w:rsidRPr="00B23ACD">
        <w:rPr>
          <w:color w:val="222222"/>
        </w:rPr>
        <w:t xml:space="preserve">оценивания конкурсных заданий </w:t>
      </w:r>
      <w:r w:rsidRPr="00B23ACD">
        <w:t>создается жюри Конкурса.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5.2. Жюри Конкурса состоит из председателя и членов жюри.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5.3. Состав жюри утверждается распоряжением Комитета.</w:t>
      </w:r>
    </w:p>
    <w:p w:rsidR="00B54C9E" w:rsidRPr="00B23ACD" w:rsidRDefault="00B54C9E" w:rsidP="00B54C9E">
      <w:pPr>
        <w:overflowPunct/>
        <w:autoSpaceDE/>
        <w:autoSpaceDN/>
        <w:adjustRightInd/>
        <w:ind w:left="426" w:firstLine="141"/>
        <w:jc w:val="both"/>
      </w:pPr>
      <w:r w:rsidRPr="00B23ACD">
        <w:t>5.4. В состав жюри конкурса могут входить специалисты комитета образования,   методисты МБУ «ВРИМЦ», председатели районных методических объединений учителей разных предметов, учителя, победившие в конкурсном отборе в рамках ПНПО</w:t>
      </w:r>
      <w:r w:rsidRPr="00B23ACD">
        <w:rPr>
          <w:b/>
        </w:rPr>
        <w:t xml:space="preserve"> </w:t>
      </w:r>
      <w:r w:rsidRPr="00B23ACD">
        <w:t>и победители  конкурса «Учитель года»</w:t>
      </w:r>
      <w:r w:rsidRPr="00B23ACD">
        <w:rPr>
          <w:b/>
        </w:rPr>
        <w:t xml:space="preserve">, </w:t>
      </w:r>
      <w:r w:rsidRPr="00B23ACD">
        <w:t>руководители ОУ, заслуженные ветераны педагогического труда, представители родительской общественности.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 xml:space="preserve">5.5. Жюри Конкурса: 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проводит экспертизу документов и материалов, предоставляемых участниками Конкурса;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оценивает выполнение участниками конкурсных заданий;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определяет победителей и лауреатов Конкурса по итогам выполнения конкурсных заданий.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5.6. Оценка участников Конкурса членами Жюри Конкурса осуществляется методом экспертной оценки в строгом соответствии с критериями оценки, устанавливаемыми распоряжением Комитета.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5.7. Основные принципы положений экспертизы: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открытость экспертизы;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независимость и правовая защищенность участников экспертного процесса;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объективность оценки представленных материалов в строгом соответствии с критериями и процедурой оценки;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конфиденциальность.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  <w:rPr>
          <w:color w:val="000000"/>
          <w:spacing w:val="1"/>
        </w:rPr>
      </w:pPr>
      <w:r w:rsidRPr="00B23ACD">
        <w:rPr>
          <w:color w:val="000000"/>
          <w:spacing w:val="1"/>
        </w:rPr>
        <w:t xml:space="preserve">5.8. Председатель </w:t>
      </w:r>
      <w:r w:rsidRPr="00B23ACD">
        <w:t xml:space="preserve">жюри Конкурса </w:t>
      </w:r>
      <w:r w:rsidRPr="00B23ACD">
        <w:rPr>
          <w:color w:val="000000"/>
          <w:spacing w:val="1"/>
        </w:rPr>
        <w:t>обязан:</w:t>
      </w:r>
    </w:p>
    <w:p w:rsidR="00B54C9E" w:rsidRPr="00B23ACD" w:rsidRDefault="00B54C9E" w:rsidP="00B54C9E">
      <w:pPr>
        <w:tabs>
          <w:tab w:val="num" w:pos="1320"/>
        </w:tabs>
        <w:overflowPunct/>
        <w:autoSpaceDE/>
        <w:autoSpaceDN/>
        <w:adjustRightInd/>
        <w:ind w:firstLine="567"/>
        <w:jc w:val="both"/>
        <w:rPr>
          <w:color w:val="000000"/>
          <w:spacing w:val="-8"/>
        </w:rPr>
      </w:pPr>
      <w:r w:rsidRPr="00B23ACD">
        <w:t xml:space="preserve">осуществлять </w:t>
      </w:r>
      <w:proofErr w:type="gramStart"/>
      <w:r w:rsidRPr="00B23ACD">
        <w:rPr>
          <w:color w:val="000000"/>
          <w:spacing w:val="2"/>
        </w:rPr>
        <w:t>контроль за</w:t>
      </w:r>
      <w:proofErr w:type="gramEnd"/>
      <w:r w:rsidRPr="00B23ACD">
        <w:rPr>
          <w:color w:val="000000"/>
          <w:spacing w:val="2"/>
        </w:rPr>
        <w:t xml:space="preserve"> соблюдением настоящего Положения</w:t>
      </w:r>
      <w:r w:rsidRPr="00B23ACD">
        <w:rPr>
          <w:color w:val="000000"/>
          <w:spacing w:val="-1"/>
        </w:rPr>
        <w:t>;</w:t>
      </w:r>
    </w:p>
    <w:p w:rsidR="00B54C9E" w:rsidRPr="00B23ACD" w:rsidRDefault="00B54C9E" w:rsidP="00B54C9E">
      <w:pPr>
        <w:shd w:val="clear" w:color="auto" w:fill="FFFFFF"/>
        <w:tabs>
          <w:tab w:val="left" w:pos="900"/>
        </w:tabs>
        <w:overflowPunct/>
        <w:autoSpaceDE/>
        <w:autoSpaceDN/>
        <w:adjustRightInd/>
        <w:ind w:firstLine="567"/>
        <w:jc w:val="both"/>
        <w:rPr>
          <w:color w:val="000000"/>
          <w:spacing w:val="-8"/>
        </w:rPr>
      </w:pPr>
      <w:r w:rsidRPr="00B23ACD">
        <w:rPr>
          <w:color w:val="000000"/>
          <w:spacing w:val="-8"/>
        </w:rPr>
        <w:t xml:space="preserve">консультировать членов </w:t>
      </w:r>
      <w:r w:rsidRPr="00B23ACD">
        <w:t xml:space="preserve">жюри </w:t>
      </w:r>
      <w:r w:rsidRPr="00B23ACD">
        <w:rPr>
          <w:color w:val="000000"/>
          <w:spacing w:val="-8"/>
        </w:rPr>
        <w:t>по вопросам содержания Конкурса;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  <w:rPr>
          <w:color w:val="000000"/>
        </w:rPr>
      </w:pPr>
      <w:r w:rsidRPr="00B23ACD">
        <w:rPr>
          <w:color w:val="000000"/>
          <w:spacing w:val="1"/>
        </w:rPr>
        <w:t xml:space="preserve">руководить и координировать деятельность </w:t>
      </w:r>
      <w:r w:rsidRPr="00B23ACD">
        <w:t>жюри</w:t>
      </w:r>
      <w:r w:rsidRPr="00B23ACD">
        <w:rPr>
          <w:color w:val="000000"/>
          <w:spacing w:val="1"/>
        </w:rPr>
        <w:t>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rPr>
          <w:color w:val="000000"/>
        </w:rPr>
        <w:t xml:space="preserve">распределять обязанности между членами </w:t>
      </w:r>
      <w:r w:rsidRPr="00B23ACD">
        <w:t>жюри</w:t>
      </w:r>
      <w:r w:rsidRPr="00B23ACD">
        <w:rPr>
          <w:color w:val="000000"/>
        </w:rPr>
        <w:t>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rPr>
          <w:color w:val="000000"/>
          <w:spacing w:val="2"/>
        </w:rPr>
        <w:t xml:space="preserve">проводить заседания </w:t>
      </w:r>
      <w:r w:rsidRPr="00B23ACD">
        <w:t>жюри</w:t>
      </w:r>
      <w:r w:rsidRPr="00B23ACD">
        <w:rPr>
          <w:color w:val="000000"/>
          <w:spacing w:val="2"/>
        </w:rPr>
        <w:t>;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  <w:rPr>
          <w:color w:val="000000"/>
          <w:spacing w:val="2"/>
        </w:rPr>
      </w:pPr>
      <w:r w:rsidRPr="00B23ACD">
        <w:rPr>
          <w:color w:val="000000"/>
          <w:spacing w:val="2"/>
        </w:rPr>
        <w:t xml:space="preserve">предоставлять запрашиваемую оргкомитетом информацию о результатах заседания </w:t>
      </w:r>
      <w:r w:rsidRPr="00B23ACD">
        <w:t>жюри</w:t>
      </w:r>
      <w:r w:rsidRPr="00B23ACD">
        <w:rPr>
          <w:color w:val="000000"/>
          <w:spacing w:val="2"/>
        </w:rPr>
        <w:t>.</w:t>
      </w:r>
    </w:p>
    <w:p w:rsidR="00B54C9E" w:rsidRPr="00B23ACD" w:rsidRDefault="00B54C9E" w:rsidP="00B54C9E">
      <w:pPr>
        <w:shd w:val="clear" w:color="auto" w:fill="FFFFFF"/>
        <w:tabs>
          <w:tab w:val="left" w:pos="565"/>
        </w:tabs>
        <w:overflowPunct/>
        <w:autoSpaceDE/>
        <w:autoSpaceDN/>
        <w:adjustRightInd/>
        <w:ind w:firstLine="567"/>
        <w:jc w:val="both"/>
        <w:rPr>
          <w:color w:val="000000"/>
          <w:spacing w:val="2"/>
        </w:rPr>
      </w:pPr>
      <w:r w:rsidRPr="00B23ACD">
        <w:rPr>
          <w:color w:val="000000"/>
          <w:spacing w:val="2"/>
        </w:rPr>
        <w:t>5.9. Члены жюри Конкурса обязаны:</w:t>
      </w:r>
    </w:p>
    <w:p w:rsidR="00B54C9E" w:rsidRPr="00B23ACD" w:rsidRDefault="00B54C9E" w:rsidP="00B54C9E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567"/>
        <w:jc w:val="both"/>
        <w:rPr>
          <w:color w:val="000000"/>
          <w:spacing w:val="-1"/>
        </w:rPr>
      </w:pPr>
      <w:r w:rsidRPr="00B23ACD">
        <w:rPr>
          <w:color w:val="000000"/>
          <w:spacing w:val="-8"/>
        </w:rPr>
        <w:t xml:space="preserve">соблюдать настоящее </w:t>
      </w:r>
      <w:r w:rsidRPr="00B23ACD">
        <w:rPr>
          <w:color w:val="000000"/>
          <w:spacing w:val="-1"/>
        </w:rPr>
        <w:t xml:space="preserve">Положение; </w:t>
      </w:r>
    </w:p>
    <w:p w:rsidR="00B54C9E" w:rsidRPr="00B23ACD" w:rsidRDefault="00B54C9E" w:rsidP="00B54C9E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567"/>
        <w:jc w:val="both"/>
        <w:rPr>
          <w:color w:val="000000"/>
          <w:spacing w:val="-1"/>
        </w:rPr>
      </w:pPr>
      <w:proofErr w:type="gramStart"/>
      <w:r w:rsidRPr="00B23ACD">
        <w:rPr>
          <w:color w:val="000000"/>
          <w:spacing w:val="-1"/>
        </w:rPr>
        <w:t>голосовать индивидуально и открыто</w:t>
      </w:r>
      <w:proofErr w:type="gramEnd"/>
      <w:r w:rsidRPr="00B23ACD">
        <w:rPr>
          <w:color w:val="000000"/>
          <w:spacing w:val="-1"/>
        </w:rPr>
        <w:t>;</w:t>
      </w:r>
    </w:p>
    <w:p w:rsidR="00B54C9E" w:rsidRPr="00B23ACD" w:rsidRDefault="00B54C9E" w:rsidP="00B54C9E">
      <w:pPr>
        <w:shd w:val="clear" w:color="auto" w:fill="FFFFFF"/>
        <w:tabs>
          <w:tab w:val="left" w:pos="900"/>
        </w:tabs>
        <w:overflowPunct/>
        <w:autoSpaceDE/>
        <w:autoSpaceDN/>
        <w:adjustRightInd/>
        <w:ind w:firstLine="567"/>
        <w:jc w:val="both"/>
        <w:rPr>
          <w:color w:val="000000"/>
          <w:spacing w:val="-8"/>
        </w:rPr>
      </w:pPr>
      <w:r w:rsidRPr="00B23ACD">
        <w:rPr>
          <w:color w:val="000000"/>
          <w:spacing w:val="-1"/>
        </w:rPr>
        <w:t>не пропускать заседания жюри Конкурса без уважительной причины;</w:t>
      </w:r>
    </w:p>
    <w:p w:rsidR="00B54C9E" w:rsidRPr="00B23ACD" w:rsidRDefault="00B54C9E" w:rsidP="00B54C9E">
      <w:pPr>
        <w:shd w:val="clear" w:color="auto" w:fill="FFFFFF"/>
        <w:tabs>
          <w:tab w:val="left" w:pos="900"/>
        </w:tabs>
        <w:overflowPunct/>
        <w:autoSpaceDE/>
        <w:autoSpaceDN/>
        <w:adjustRightInd/>
        <w:ind w:firstLine="567"/>
        <w:jc w:val="both"/>
        <w:rPr>
          <w:color w:val="000000"/>
          <w:spacing w:val="-8"/>
        </w:rPr>
      </w:pPr>
      <w:r w:rsidRPr="00B23ACD">
        <w:rPr>
          <w:color w:val="000000"/>
          <w:spacing w:val="-1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5.10. Критерии оценки выполнения конкурсных заданий ежегодно утверждаются распоряжением Комитета.</w:t>
      </w:r>
    </w:p>
    <w:p w:rsidR="00B54C9E" w:rsidRPr="00B23ACD" w:rsidRDefault="00B54C9E" w:rsidP="00B54C9E">
      <w:pPr>
        <w:shd w:val="clear" w:color="auto" w:fill="FFFFFF"/>
        <w:overflowPunct/>
        <w:autoSpaceDE/>
        <w:autoSpaceDN/>
        <w:adjustRightInd/>
        <w:ind w:firstLine="567"/>
        <w:jc w:val="both"/>
        <w:rPr>
          <w:color w:val="000000"/>
          <w:spacing w:val="2"/>
        </w:rPr>
      </w:pPr>
      <w:r w:rsidRPr="00B23ACD">
        <w:t xml:space="preserve">5.11. </w:t>
      </w:r>
      <w:r w:rsidRPr="00B23ACD">
        <w:rPr>
          <w:color w:val="000000"/>
          <w:spacing w:val="2"/>
        </w:rPr>
        <w:t xml:space="preserve"> </w:t>
      </w:r>
      <w:r w:rsidRPr="00B23ACD">
        <w:t xml:space="preserve">Жюри </w:t>
      </w:r>
      <w:r w:rsidRPr="00B23ACD">
        <w:rPr>
          <w:color w:val="000000"/>
          <w:spacing w:val="1"/>
        </w:rPr>
        <w:t>правомочно принимать решения, если на заседа</w:t>
      </w:r>
      <w:r w:rsidRPr="00B23ACD">
        <w:rPr>
          <w:color w:val="000000"/>
          <w:spacing w:val="-1"/>
        </w:rPr>
        <w:t xml:space="preserve">нии присутствуют более половины его списочного состава. Решение </w:t>
      </w:r>
      <w:r w:rsidRPr="00B23ACD">
        <w:t>жюри</w:t>
      </w:r>
      <w:r w:rsidRPr="00B23ACD">
        <w:rPr>
          <w:color w:val="000000"/>
          <w:spacing w:val="-1"/>
        </w:rPr>
        <w:t xml:space="preserve"> считается принятым, если за него подано большинство голосов присутст</w:t>
      </w:r>
      <w:r w:rsidRPr="00B23ACD">
        <w:rPr>
          <w:color w:val="000000"/>
        </w:rPr>
        <w:t>вующих членов ж</w:t>
      </w:r>
      <w:r w:rsidRPr="00B23ACD">
        <w:t>юри</w:t>
      </w:r>
      <w:r w:rsidRPr="00B23ACD">
        <w:rPr>
          <w:color w:val="000000"/>
        </w:rPr>
        <w:t>.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5.12. Жюри имеет право:</w:t>
      </w:r>
    </w:p>
    <w:p w:rsidR="00B54C9E" w:rsidRPr="00B23ACD" w:rsidRDefault="00B54C9E" w:rsidP="00B54C9E">
      <w:pPr>
        <w:overflowPunct/>
        <w:autoSpaceDE/>
        <w:autoSpaceDN/>
        <w:adjustRightInd/>
        <w:ind w:firstLine="567"/>
        <w:jc w:val="both"/>
      </w:pPr>
      <w:r w:rsidRPr="00B23ACD">
        <w:t>запрашивать дополнительные документы и материалы на участника, если представленной информации недостаточно для проведения качественной экспертизы и выставления обоснованных оценок</w:t>
      </w:r>
      <w:r w:rsidRPr="00B23ACD">
        <w:rPr>
          <w:color w:val="000000"/>
          <w:spacing w:val="-1"/>
        </w:rPr>
        <w:t>;</w:t>
      </w:r>
    </w:p>
    <w:p w:rsidR="00B54C9E" w:rsidRPr="00B23ACD" w:rsidRDefault="00B54C9E" w:rsidP="00B54C9E">
      <w:pPr>
        <w:shd w:val="clear" w:color="auto" w:fill="FFFFFF"/>
        <w:overflowPunct/>
        <w:autoSpaceDE/>
        <w:autoSpaceDN/>
        <w:adjustRightInd/>
        <w:ind w:firstLine="567"/>
        <w:jc w:val="both"/>
      </w:pPr>
      <w:r w:rsidRPr="00B23ACD">
        <w:t>устанавливать дополнительные номинации, в которых определяются победители.</w:t>
      </w:r>
    </w:p>
    <w:p w:rsidR="00B54C9E" w:rsidRPr="00B23ACD" w:rsidRDefault="00B54C9E" w:rsidP="00B54C9E">
      <w:pPr>
        <w:shd w:val="clear" w:color="auto" w:fill="FFFFFF"/>
        <w:overflowPunct/>
        <w:autoSpaceDE/>
        <w:autoSpaceDN/>
        <w:adjustRightInd/>
        <w:ind w:firstLine="600"/>
        <w:jc w:val="both"/>
      </w:pP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>6. Символика Конкурса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6.1. Официальной эмблемой Конкурса является пеликан, распростерший крылья над своими птенцами.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6.2. Использование официальной эмблемы Конкурса обязательно на всех этапах Конкурса.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  <w:r w:rsidRPr="00B23ACD">
        <w:rPr>
          <w:b/>
        </w:rPr>
        <w:t>7. Подведение итогов Конкурса</w:t>
      </w:r>
    </w:p>
    <w:p w:rsidR="00B54C9E" w:rsidRPr="00B23ACD" w:rsidRDefault="00B54C9E" w:rsidP="00B54C9E">
      <w:pPr>
        <w:overflowPunct/>
        <w:autoSpaceDE/>
        <w:autoSpaceDN/>
        <w:adjustRightInd/>
        <w:jc w:val="center"/>
        <w:rPr>
          <w:b/>
        </w:rPr>
      </w:pP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7.1. По результатам Конкурса и на основании протокола заседания жюри Конкурса издается распоряжение Комитета об определении победителей и лауреатов Конкурса.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7.2. Участникам Конкурса, занявшим 1 место в каждой номинации, присваивается звание «Победитель районного конкурса «Учитель года» с указанием соответствующего года. Победители награждаются почетной грамотой комитета образования.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7.3. Участникам Конкурса, занявшим 2 и 3 место в каждой номинации, присваивается звание «Лауреат районного конкурса «Учитель года» с указанием соответствующего года. Лауреаты награждаются почетной грамотой комитета образования.</w:t>
      </w:r>
    </w:p>
    <w:p w:rsidR="00B54C9E" w:rsidRPr="00B23ACD" w:rsidRDefault="00B54C9E" w:rsidP="00B54C9E">
      <w:pPr>
        <w:overflowPunct/>
        <w:autoSpaceDE/>
        <w:autoSpaceDN/>
        <w:adjustRightInd/>
        <w:ind w:firstLine="600"/>
        <w:jc w:val="both"/>
      </w:pPr>
      <w:r w:rsidRPr="00B23ACD">
        <w:t>7.4. Участникам Конкурса, не ставшим по итогам Конкурса победителями или лауреатами, вручаются благодарственные письма комитета образования.</w:t>
      </w:r>
    </w:p>
    <w:p w:rsidR="00B54C9E" w:rsidRPr="00B23ACD" w:rsidRDefault="00B54C9E" w:rsidP="00B54C9E">
      <w:pPr>
        <w:overflowPunct/>
        <w:autoSpaceDE/>
        <w:autoSpaceDN/>
        <w:adjustRightInd/>
        <w:ind w:right="32" w:firstLine="600"/>
        <w:jc w:val="both"/>
      </w:pPr>
      <w:r w:rsidRPr="00B23ACD">
        <w:t>7.5. Участники Конкурса, признанные победителями в номинациях «Учитель года» и «Воспитатель года», направляются на областной  этап конкурса «Учитель года».</w:t>
      </w:r>
    </w:p>
    <w:p w:rsidR="00B54C9E" w:rsidRPr="00B23ACD" w:rsidRDefault="00B54C9E" w:rsidP="00B54C9E">
      <w:pPr>
        <w:overflowPunct/>
        <w:autoSpaceDE/>
        <w:autoSpaceDN/>
        <w:adjustRightInd/>
        <w:ind w:right="32" w:firstLine="600"/>
        <w:jc w:val="both"/>
      </w:pPr>
    </w:p>
    <w:p w:rsidR="00B54C9E" w:rsidRPr="00B23ACD" w:rsidRDefault="00B54C9E" w:rsidP="00B54C9E">
      <w:pPr>
        <w:shd w:val="clear" w:color="auto" w:fill="FFFFFF"/>
        <w:overflowPunct/>
        <w:autoSpaceDE/>
        <w:autoSpaceDN/>
        <w:adjustRightInd/>
        <w:jc w:val="both"/>
      </w:pPr>
    </w:p>
    <w:p w:rsidR="00B54C9E" w:rsidRDefault="00B54C9E" w:rsidP="00B54C9E">
      <w:pPr>
        <w:ind w:left="7088" w:hanging="8"/>
      </w:pPr>
    </w:p>
    <w:p w:rsidR="00B54C9E" w:rsidRDefault="00B54C9E" w:rsidP="00B54C9E">
      <w:pPr>
        <w:ind w:left="7088" w:hanging="8"/>
      </w:pPr>
    </w:p>
    <w:p w:rsidR="00B54C9E" w:rsidRDefault="00B54C9E" w:rsidP="00B54C9E">
      <w:pPr>
        <w:ind w:left="7088" w:hanging="8"/>
      </w:pPr>
    </w:p>
    <w:p w:rsidR="00B54C9E" w:rsidRDefault="00B54C9E" w:rsidP="00B54C9E">
      <w:pPr>
        <w:ind w:left="7088" w:hanging="8"/>
      </w:pPr>
    </w:p>
    <w:p w:rsidR="00B54C9E" w:rsidRPr="00B54C9E" w:rsidRDefault="00B54C9E" w:rsidP="00B54C9E">
      <w:bookmarkStart w:id="0" w:name="_GoBack"/>
      <w:bookmarkEnd w:id="0"/>
    </w:p>
    <w:sectPr w:rsidR="00B54C9E" w:rsidRPr="00B54C9E" w:rsidSect="0068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9E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E3DD4"/>
    <w:rsid w:val="006F00B2"/>
    <w:rsid w:val="00710AA9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9E"/>
    <w:rsid w:val="00B54CC0"/>
    <w:rsid w:val="00B65DB5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4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2016-10-25T11:37:00Z</dcterms:created>
  <dcterms:modified xsi:type="dcterms:W3CDTF">2017-10-23T13:23:00Z</dcterms:modified>
</cp:coreProperties>
</file>