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3B" w:rsidRPr="004E7F3B" w:rsidRDefault="004E7F3B" w:rsidP="004E7F3B">
      <w:pPr>
        <w:shd w:val="clear" w:color="auto" w:fill="FFFFFF"/>
        <w:spacing w:before="100" w:beforeAutospacing="1" w:after="120" w:line="480" w:lineRule="atLeast"/>
        <w:outlineLvl w:val="0"/>
        <w:rPr>
          <w:rFonts w:ascii="Arial" w:eastAsia="Times New Roman" w:hAnsi="Arial" w:cs="Arial"/>
          <w:b/>
          <w:bCs/>
          <w:color w:val="4C4C4C"/>
          <w:spacing w:val="-30"/>
          <w:kern w:val="36"/>
          <w:sz w:val="54"/>
          <w:szCs w:val="54"/>
          <w:lang w:eastAsia="ru-RU"/>
        </w:rPr>
      </w:pPr>
      <w:r w:rsidRPr="004E7F3B">
        <w:rPr>
          <w:rFonts w:ascii="Arial" w:eastAsia="Times New Roman" w:hAnsi="Arial" w:cs="Arial"/>
          <w:b/>
          <w:bCs/>
          <w:color w:val="4C4C4C"/>
          <w:spacing w:val="-30"/>
          <w:kern w:val="36"/>
          <w:sz w:val="54"/>
          <w:szCs w:val="54"/>
          <w:lang w:eastAsia="ru-RU"/>
        </w:rPr>
        <w:t>Что не так в нашей школе</w:t>
      </w:r>
    </w:p>
    <w:p w:rsidR="004E7F3B" w:rsidRPr="004E7F3B" w:rsidRDefault="00275E57" w:rsidP="004E7F3B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="004E7F3B" w:rsidRPr="004E7F3B">
          <w:rPr>
            <w:rFonts w:ascii="Arial" w:eastAsia="Times New Roman" w:hAnsi="Arial" w:cs="Arial"/>
            <w:color w:val="1B1B1B"/>
            <w:sz w:val="18"/>
            <w:szCs w:val="18"/>
            <w:lang w:eastAsia="ru-RU"/>
          </w:rPr>
          <w:t>Анна Сахарова</w:t>
        </w:r>
      </w:hyperlink>
      <w:r w:rsidR="004E7F3B" w:rsidRPr="004E7F3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hyperlink r:id="rId6" w:history="1">
        <w:r w:rsidR="004E7F3B" w:rsidRPr="004E7F3B">
          <w:rPr>
            <w:rFonts w:ascii="Arial" w:eastAsia="Times New Roman" w:hAnsi="Arial" w:cs="Arial"/>
            <w:color w:val="1B1B1B"/>
            <w:sz w:val="18"/>
            <w:szCs w:val="18"/>
            <w:lang w:eastAsia="ru-RU"/>
          </w:rPr>
          <w:t>Григорий Тарасевич</w:t>
        </w:r>
      </w:hyperlink>
      <w:r w:rsidR="004E7F3B" w:rsidRPr="004E7F3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4E7F3B" w:rsidRPr="004E7F3B">
        <w:rPr>
          <w:rFonts w:ascii="Arial" w:eastAsia="Times New Roman" w:hAnsi="Arial" w:cs="Arial"/>
          <w:color w:val="808080"/>
          <w:sz w:val="18"/>
          <w:szCs w:val="18"/>
          <w:lang w:eastAsia="ru-RU"/>
        </w:rPr>
        <w:t>29 ноя 2012</w:t>
      </w:r>
      <w:r w:rsidR="004E7F3B" w:rsidRPr="004E7F3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4E7F3B" w:rsidRPr="004E7F3B" w:rsidRDefault="004E7F3B" w:rsidP="004E7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0"/>
          <w:szCs w:val="20"/>
          <w:lang w:eastAsia="ru-RU"/>
        </w:rPr>
      </w:pPr>
      <w:r w:rsidRPr="004E7F3B">
        <w:rPr>
          <w:rFonts w:ascii="Arial" w:eastAsia="Times New Roman" w:hAnsi="Arial" w:cs="Arial"/>
          <w:noProof/>
          <w:color w:val="1B1B1B"/>
          <w:sz w:val="20"/>
          <w:szCs w:val="20"/>
          <w:lang w:eastAsia="ru-RU"/>
        </w:rPr>
        <w:drawing>
          <wp:inline distT="0" distB="0" distL="0" distR="0">
            <wp:extent cx="5155629" cy="3435940"/>
            <wp:effectExtent l="19050" t="0" r="6921" b="0"/>
            <wp:docPr id="1" name="img_401536_231796_576x288" descr="Что не так в нашей школе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1536_231796_576x288" descr="Что не так в нашей школе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56" cy="34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3B" w:rsidRPr="004E7F3B" w:rsidRDefault="004E7F3B" w:rsidP="004E7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0"/>
          <w:szCs w:val="20"/>
          <w:lang w:eastAsia="ru-RU"/>
        </w:rPr>
      </w:pPr>
      <w:r w:rsidRPr="004E7F3B">
        <w:rPr>
          <w:rFonts w:ascii="Arial" w:eastAsia="Times New Roman" w:hAnsi="Arial" w:cs="Arial"/>
          <w:color w:val="1B1B1B"/>
          <w:sz w:val="20"/>
          <w:szCs w:val="20"/>
          <w:lang w:eastAsia="ru-RU"/>
        </w:rPr>
        <w:t xml:space="preserve">Фото: Юрий Иващенко для «РР» 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color w:val="808080"/>
          <w:sz w:val="33"/>
          <w:szCs w:val="33"/>
          <w:lang w:eastAsia="ru-RU"/>
        </w:rPr>
      </w:pPr>
      <w:r w:rsidRPr="004E7F3B">
        <w:rPr>
          <w:rFonts w:ascii="Times New Roman" w:eastAsia="Times New Roman" w:hAnsi="Times New Roman" w:cs="Times New Roman"/>
          <w:i/>
          <w:iCs/>
          <w:color w:val="808080"/>
          <w:sz w:val="33"/>
          <w:szCs w:val="33"/>
          <w:lang w:eastAsia="ru-RU"/>
        </w:rPr>
        <w:t>Она считается одним из самых авторитетных психологов, занимающихся образованием. Катерина Поливанова — профессор кафедры возрастной психологии МГППУ, ведущий научный сотрудник Психологического института РАО и так далее. Регалий у нее много. Многообразны и ее научные интересы: тут и психология возраста, и готовность детей к школе, и анализ результатов международного тестирования PISA. Поэтому мы решили не ограничиваться одной темой, а вычленить из нашей беседы ключевые тезисы</w:t>
      </w:r>
    </w:p>
    <w:p w:rsidR="004E7F3B" w:rsidRPr="004E7F3B" w:rsidRDefault="00275E57" w:rsidP="004E7F3B">
      <w:pPr>
        <w:shd w:val="clear" w:color="auto" w:fill="FFFFFF"/>
        <w:spacing w:before="100" w:beforeAutospacing="1" w:after="135" w:line="330" w:lineRule="atLeast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48"/>
          <w:szCs w:val="48"/>
          <w:lang w:eastAsia="ru-RU"/>
        </w:rPr>
      </w:pPr>
      <w:hyperlink r:id="rId9" w:history="1">
        <w:r w:rsidR="004E7F3B" w:rsidRPr="004E7F3B">
          <w:rPr>
            <w:rFonts w:ascii="Times New Roman" w:eastAsia="Times New Roman" w:hAnsi="Times New Roman" w:cs="Times New Roman"/>
            <w:b/>
            <w:bCs/>
            <w:color w:val="1B1B1B"/>
            <w:kern w:val="36"/>
            <w:sz w:val="2"/>
            <w:szCs w:val="2"/>
            <w:lang w:eastAsia="ru-RU"/>
          </w:rPr>
          <w:t>Сюжеты</w:t>
        </w:r>
      </w:hyperlink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Times New Roman" w:eastAsia="Times New Roman" w:hAnsi="Times New Roman" w:cs="Times New Roman"/>
          <w:b/>
          <w:bCs/>
          <w:color w:val="4C4C4C"/>
          <w:sz w:val="36"/>
          <w:szCs w:val="36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36"/>
          <w:szCs w:val="36"/>
          <w:lang w:eastAsia="ru-RU"/>
        </w:rPr>
        <w:t>Образование:</w:t>
      </w:r>
    </w:p>
    <w:p w:rsidR="004E7F3B" w:rsidRPr="004E7F3B" w:rsidRDefault="00275E57" w:rsidP="004E7F3B">
      <w:pPr>
        <w:numPr>
          <w:ilvl w:val="0"/>
          <w:numId w:val="2"/>
        </w:numPr>
        <w:pBdr>
          <w:left w:val="single" w:sz="6" w:space="16" w:color="E3E3E3"/>
        </w:pBdr>
        <w:shd w:val="clear" w:color="auto" w:fill="FFFFFF"/>
        <w:spacing w:after="90" w:line="240" w:lineRule="atLeast"/>
        <w:ind w:left="0" w:firstLine="165"/>
        <w:rPr>
          <w:rFonts w:ascii="Times New Roman" w:eastAsia="Times New Roman" w:hAnsi="Times New Roman" w:cs="Times New Roman"/>
          <w:color w:val="4C4C4C"/>
          <w:sz w:val="18"/>
          <w:szCs w:val="18"/>
          <w:lang w:eastAsia="ru-RU"/>
        </w:rPr>
      </w:pPr>
      <w:hyperlink r:id="rId10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18"/>
            <w:szCs w:val="18"/>
            <w:lang w:eastAsia="ru-RU"/>
          </w:rPr>
          <w:t>Как правильно выбрать репетитора?</w:t>
        </w:r>
      </w:hyperlink>
    </w:p>
    <w:p w:rsidR="004E7F3B" w:rsidRPr="004E7F3B" w:rsidRDefault="00275E57" w:rsidP="004E7F3B">
      <w:pPr>
        <w:numPr>
          <w:ilvl w:val="0"/>
          <w:numId w:val="2"/>
        </w:numPr>
        <w:pBdr>
          <w:left w:val="single" w:sz="6" w:space="16" w:color="E3E3E3"/>
        </w:pBdr>
        <w:shd w:val="clear" w:color="auto" w:fill="FFFFFF"/>
        <w:spacing w:after="90" w:line="240" w:lineRule="atLeast"/>
        <w:ind w:left="0" w:firstLine="165"/>
        <w:rPr>
          <w:rFonts w:ascii="Times New Roman" w:eastAsia="Times New Roman" w:hAnsi="Times New Roman" w:cs="Times New Roman"/>
          <w:color w:val="4C4C4C"/>
          <w:sz w:val="18"/>
          <w:szCs w:val="18"/>
          <w:lang w:eastAsia="ru-RU"/>
        </w:rPr>
      </w:pPr>
      <w:hyperlink r:id="rId11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18"/>
            <w:szCs w:val="18"/>
            <w:lang w:eastAsia="ru-RU"/>
          </w:rPr>
          <w:t>Классические гимназии — в каждую губернию!</w:t>
        </w:r>
      </w:hyperlink>
    </w:p>
    <w:p w:rsidR="004E7F3B" w:rsidRPr="004E7F3B" w:rsidRDefault="00275E57" w:rsidP="004E7F3B">
      <w:pPr>
        <w:numPr>
          <w:ilvl w:val="0"/>
          <w:numId w:val="2"/>
        </w:numPr>
        <w:pBdr>
          <w:left w:val="single" w:sz="6" w:space="16" w:color="E3E3E3"/>
        </w:pBdr>
        <w:shd w:val="clear" w:color="auto" w:fill="FFFFFF"/>
        <w:spacing w:after="90" w:line="240" w:lineRule="atLeast"/>
        <w:ind w:left="0" w:firstLine="165"/>
        <w:rPr>
          <w:rFonts w:ascii="Times New Roman" w:eastAsia="Times New Roman" w:hAnsi="Times New Roman" w:cs="Times New Roman"/>
          <w:color w:val="4C4C4C"/>
          <w:sz w:val="18"/>
          <w:szCs w:val="18"/>
          <w:lang w:eastAsia="ru-RU"/>
        </w:rPr>
      </w:pPr>
      <w:hyperlink r:id="rId12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18"/>
            <w:szCs w:val="18"/>
            <w:lang w:eastAsia="ru-RU"/>
          </w:rPr>
          <w:t>ДОРЕФОРМИРОВАЛИСЬ</w:t>
        </w:r>
      </w:hyperlink>
    </w:p>
    <w:p w:rsidR="004E7F3B" w:rsidRPr="004E7F3B" w:rsidRDefault="00275E57" w:rsidP="004E7F3B">
      <w:pPr>
        <w:shd w:val="clear" w:color="auto" w:fill="FFFFFF"/>
        <w:spacing w:before="100" w:beforeAutospacing="1" w:after="135" w:line="330" w:lineRule="atLeast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48"/>
          <w:szCs w:val="48"/>
          <w:lang w:eastAsia="ru-RU"/>
        </w:rPr>
      </w:pPr>
      <w:hyperlink r:id="rId13" w:history="1">
        <w:r w:rsidR="004E7F3B" w:rsidRPr="004E7F3B">
          <w:rPr>
            <w:rFonts w:ascii="Times New Roman" w:eastAsia="Times New Roman" w:hAnsi="Times New Roman" w:cs="Times New Roman"/>
            <w:b/>
            <w:bCs/>
            <w:color w:val="1B1B1B"/>
            <w:kern w:val="36"/>
            <w:sz w:val="2"/>
            <w:szCs w:val="2"/>
            <w:lang w:eastAsia="ru-RU"/>
          </w:rPr>
          <w:t>Теги</w:t>
        </w:r>
      </w:hyperlink>
    </w:p>
    <w:p w:rsidR="004E7F3B" w:rsidRPr="004E7F3B" w:rsidRDefault="00275E57" w:rsidP="004E7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hyperlink r:id="rId14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27"/>
            <w:szCs w:val="27"/>
            <w:lang w:eastAsia="ru-RU"/>
          </w:rPr>
          <w:t>Образование</w:t>
        </w:r>
      </w:hyperlink>
    </w:p>
    <w:p w:rsidR="004E7F3B" w:rsidRPr="004E7F3B" w:rsidRDefault="00275E57" w:rsidP="004E7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hyperlink r:id="rId15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27"/>
            <w:szCs w:val="27"/>
            <w:lang w:eastAsia="ru-RU"/>
          </w:rPr>
          <w:t>Реформа образования</w:t>
        </w:r>
      </w:hyperlink>
    </w:p>
    <w:p w:rsidR="004E7F3B" w:rsidRPr="004E7F3B" w:rsidRDefault="00275E57" w:rsidP="004E7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hyperlink r:id="rId16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27"/>
            <w:szCs w:val="27"/>
            <w:lang w:eastAsia="ru-RU"/>
          </w:rPr>
          <w:t>Вокруг идеологии</w:t>
        </w:r>
      </w:hyperlink>
    </w:p>
    <w:p w:rsidR="004E7F3B" w:rsidRPr="004E7F3B" w:rsidRDefault="00275E57" w:rsidP="004E7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hyperlink r:id="rId17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27"/>
            <w:szCs w:val="27"/>
            <w:lang w:eastAsia="ru-RU"/>
          </w:rPr>
          <w:t>Долгосрочные прогнозы</w:t>
        </w:r>
      </w:hyperlink>
    </w:p>
    <w:p w:rsidR="004E7F3B" w:rsidRPr="004E7F3B" w:rsidRDefault="00275E57" w:rsidP="004E7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hyperlink r:id="rId18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27"/>
            <w:szCs w:val="27"/>
            <w:lang w:eastAsia="ru-RU"/>
          </w:rPr>
          <w:t>Россия</w:t>
        </w:r>
      </w:hyperlink>
    </w:p>
    <w:p w:rsidR="004E7F3B" w:rsidRPr="004E7F3B" w:rsidRDefault="00275E57" w:rsidP="004E7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hyperlink r:id="rId19" w:history="1">
        <w:r w:rsidR="004E7F3B" w:rsidRPr="004E7F3B">
          <w:rPr>
            <w:rFonts w:ascii="Times New Roman" w:eastAsia="Times New Roman" w:hAnsi="Times New Roman" w:cs="Times New Roman"/>
            <w:color w:val="1B1B1B"/>
            <w:sz w:val="27"/>
            <w:szCs w:val="27"/>
            <w:lang w:eastAsia="ru-RU"/>
          </w:rPr>
          <w:t>Россия</w:t>
        </w:r>
      </w:hyperlink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Учитель и ученик 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Ломается сегодня вся эта иерархичная система: выучи, выучи, выучи, а я потом </w:t>
      </w:r>
      <w:proofErr w:type="gram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приду</w:t>
      </w:r>
      <w:proofErr w:type="gram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проверю. Сегодня какой-нибудь ребенок в интернете прочитал больше, чем учительница эта знает. А она ничего за плечами не имеет, кроме педвуза.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 xml:space="preserve">Образовательные стандарты  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Все ругали министерство за новый стандарт для старшей школы. Тогда все пришли в ужас от того, что там не будет обязательных предметов. Как это, мой ребенок не будет тригонометрию знать! Но ведь он ее и так не знает, хотя она есть в расписании. Да, дети должны выбирать, да, они должны решать, чего они хотят.</w:t>
      </w:r>
    </w:p>
    <w:p w:rsidR="004E7F3B" w:rsidRPr="004E7F3B" w:rsidRDefault="004E7F3B" w:rsidP="004E7F3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aps/>
          <w:color w:val="777777"/>
          <w:sz w:val="12"/>
          <w:szCs w:val="12"/>
          <w:lang w:eastAsia="ru-RU"/>
        </w:rPr>
        <w:t>Реклама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 xml:space="preserve">Учебные проекты  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Идея-то какая? Ученику что-то интересно, и он приходит к учительнице по русскому языку и говорит: «Мария Ивановна, проверьте, пожалуйста, я вот тут заметку в газету написал…» И она его в этот момент учит русскому языку. Хорошая идея. Но на самом деле ничего этого нет. Осталась только выставочная часть: презентации, всякие конференции, потому что учителям это нравится. Для них это какой-то бонус. И когда сейчас проектная деятельность стала официальной, я уже боюсь вспоминать, что я тоже к этому немножко руку приложила.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Консерватизм 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Образование — очень консервативная область, она воспроизводит то, что </w:t>
      </w:r>
      <w:proofErr w:type="gram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уже</w:t>
      </w:r>
      <w:proofErr w:type="gram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безусловно. Волга впадает в Каспийское море — это надо всем деткам рассказать. Не дай бог, они этого не узнают! Приедут в низовье Волги и спросят: «Что это за море?» Ужас какой! А ничего, что они сейчас это могут в интернете посмотреть, если понадобится? У меня даже не либеральные, а какие-то </w:t>
      </w:r>
      <w:proofErr w:type="gram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очень радикальные</w:t>
      </w:r>
      <w:proofErr w:type="gram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взгляды.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 xml:space="preserve">Класс и возраст   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lastRenderedPageBreak/>
        <w:t xml:space="preserve">Для многих кажется очевидным, что дети в школе должны быть разделены по возрасту на классы. Откуда это пошло? Это в начале двадцатого века, когда в Европе появилась массовая школа, надо было как-то детей рассадить, чтобы с тридцатью работать как с одним. Проще всего — по возрасту. Но сейчас стало понятно, что различия между детьми одного возраста и различия между разными возрастами — они уже соизмеримы. Поэтому идея одновозрастного класса 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невалидна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. И можно перемешать детей в классе. К тому же весь мир идет в сторону индивидуализации. Этому одно интересно — я ему это даю, а другому даю другое. То есть, как в семье, стараются накормить каждого тем, чего он хочет. Это общемировая тенденция.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Начальная школа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Я думаю, что с начальной школой у нас все относительно нормально, как и во всем мире. Правда, мы очень сильно используем родительский вклад, то есть начальная школа хорошо работает на тех детишках, у которых хорошие родители, которые их учат читать и так далее. Но все равно начальная школа, если сравнивать с </w:t>
      </w:r>
      <w:proofErr w:type="gram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основной</w:t>
      </w:r>
      <w:proofErr w:type="gram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, у нас гораздо лучше. А основная школа у нас чудовищно хуже, чем, например, на Западе.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Идеальный класс 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Во-первых, кабинеты в школе должны быть разные: класс-лаборатория, класс-музей, класс-библиотека. В одном кабинете мы что-нибудь взрываем, и там должны быть следы взрыва. В другом классе мы пишем диктанты, и он, наверное, должен быть организован как обычный класс: для того чтобы никто не списывал, все сидят за отдельными партами. В третьем классе мы что-нибудь строим, и там есть ковер, на котором «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Лего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» рассыпан. А у нас все классы выглядят одинаково. </w:t>
      </w:r>
      <w:proofErr w:type="gram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Ну</w:t>
      </w:r>
      <w:proofErr w:type="gram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нельзя математику и, например, химию преподавать в одинаковом пространстве!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Педагогика 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Я была недавно на одной учительской конференции. Спрашиваю у участников: «Какие вообще бывают педагогические технологии? </w:t>
      </w:r>
      <w:proofErr w:type="gram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Такие</w:t>
      </w:r>
      <w:proofErr w:type="gram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, чтобы не вообще про гуманизм, а конкретно». Все начинают чесать голову. Действительно, какие есть технологии?! Ну, например, мы знаем, что если очень сильно понизить голос, то в некоторых обстоятельствах аудитория от этого затихает. У Штайнера в 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вальдорфской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школе хором читают известное стихотворение — так у ребят физиология успокаивается после урока физкультуры. Это прием, которым можно пользоваться. Оказывается, этого не знают. Никто не смог мне представить список хотя бы из десяти каких-то техник. Но педагогика — это не призвание, это не творчество. Это просто надо уметь делать.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Педагогическое образование 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lastRenderedPageBreak/>
        <w:t>Это так называемый двойной отрицательный отбор. То есть сначала в педагогические вузы идут троечники с низкими баллами ЕГЭ. Потом из педвузов в школы идут те, кому легко отказаться от карьеры, от хороших денег. Нужно прекратить воспроизводство этих малоуспешных людей.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Подотчетность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 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Если бы у нас разделить страну на кусочки и каждый губернатор отвечал бы за образование персонально, то могло бы сразу стать лучше. Можно было бы сказать: «Ну-ка, 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Пупкин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, иди сюда. Чего это в твоей 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N-ской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губернии плохо с образованием?» И он бы сразу забегал. А еще есть такое понятие, которое не переводится на русский язык, — 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accountability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. Самое близкое по значению — «подотчетность». Это когда губернатор отвечает перед людьми. Кстати, только, что  приехала из Армении, а армяне, как мне рассказали, очень беспокоятся о том, как учат их детей. Так они там сделали такой экзамен вроде нашего ЕГЭ, который абсолютно понятен всему обществу. Маленькая, не очень богатая страна это сделала. Они этим обеспокоились.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Кадровая проблема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Я думаю, что на бедных территориях приличные учительские зарплаты могут быть хорошим стимулом. Но еще я подумала, что в какой-нибудь Туруханский край молодого учителя заманить даже деньгами невозможно. Давайте вахтовым методом там детей учить. Почему-то мы нефть добываем вахтовым методом. Давайте хороших педагогов туда посылать. Поехал на месяц, прочитал весь курс физики. Ведь погружение же существует, есть такая методика.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 xml:space="preserve">Наука и жизнь  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У меня дочка на год уехала, оставив мне своих двоих детей. Я стала кормящей бабушкой. Младший учится во втором классе, и он такой клинический двоечник. Я прихожу в школу, передо мной садится психолог. Она, на меня не глядя, сложив ручки, говорит: «Катерина Николаевна, говорите мне что хотите, я все равно считаю, что у него 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предучебный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тип по вашей книжке». На что я совершенно непроизвольно — потом язык себе хотела прикусить — говорю: «Не надо читать всякие глупости». Потому что то, что написано в книжке, даже если это я когда-то сделала, это — вообще, а здесь сидит мой золотой 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Федечка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. Это мой ребенок, и я его люблю.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Эрозия возраста 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Раньше у нас все было понятно, все роли и статусы были расписаны. А теперь</w:t>
      </w:r>
      <w:proofErr w:type="gram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… В</w:t>
      </w:r>
      <w:proofErr w:type="gram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от я перед вами сижу, и во мне смешано столько социальных ролей, причем неоднозначных. Когда по телефону записываюсь в парикмахерскую, меня спрашивают: «Как вас зовут?» — и что я должна бы ответить: «Катерина 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lastRenderedPageBreak/>
        <w:t>Николаевна, профессор, доктор наук?» Я говорю: «Катерина». Мне отвечают: «Катенька, мы вас записали». Это очень трогательно, но это расползание социальных рамок. Я уже не знаю, кто я для своих студентов, для своей семьи. Все расползлось, все креолизировано. Я раньше, встречая восемнадцатилетнего юнца, знала, как к нему обратиться, что ему сказать, например чтобы он не писал в лифте, извините. А сегодня я смотрю, на какой машине он ездит, — и, глядишь, он мне начнет советы давать. То есть я должна всякий раз заново выстроить коммуникацию, которая раньше строилась автоматически.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Будущее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Метафора будущности была связана с детьми. А сегодня с детьми связана лишь ностальгия: мол, я тоже была невинна и глупа когда-то. Традиционное сообщество должно воспроизводиться. Раньше ребенок жил той же жизнью, что и взрослый, только с лагом в двадцать или тридцать лет. Тогда все понятно, можно бесконечно давать советы, потому что я уже прожила этот отрезок жизни, а он только в него вступает. Сейчас я ему ничего сказать не могу, потому что он живет в другой жизни. И никакого моего продолжения в этом смысле нет, бессмертия нет — я ухожу навсегда.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 xml:space="preserve">Разговор </w:t>
      </w: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 </w:t>
      </w:r>
    </w:p>
    <w:p w:rsidR="004E7F3B" w:rsidRPr="004E7F3B" w:rsidRDefault="004E7F3B" w:rsidP="004E7F3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Я сейчас ужасную вещь скажу: надо быть честным. Вот с вами сейчас разговариваю и совсем не собираюсь вас воспитывать: вы же взрослые. Поэтому говорю то, что думаю, путаюсь, делаю оговорки, подыскиваю слова, произношу какие-то резкие вещи, честно признаюсь в своей субъективности и неуверенности. Вот так же надо разговаривать с ребенком. Ему интересен живой человек. Он в своем сверстнике видит живого человека, а в родителе или учителе не видит. Они из людей превращаются в свод правил. Ребенок не хочет этого слушать, он начинает провоцировать. У меня соседи — очень хорошая семья, вся такая правильная. И вдруг их четырнадцатилетний сын за вечерним чаем спрашивает: «Мама, какие сигареты ты мне порекомендуешь курить — </w:t>
      </w:r>
      <w:proofErr w:type="spellStart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лайт</w:t>
      </w:r>
      <w:proofErr w:type="spellEnd"/>
      <w:r w:rsidRPr="004E7F3B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или обычные?» Понятно, что мама подавилась чаем, папа хватается за сердце. Но ведь он провоцирует: «Посмотрите, вы — взрослые, вам все понятно, а мне ничего не понятно. Поговорите со мной, пожалуйста, как с живым человеком!»</w:t>
      </w:r>
    </w:p>
    <w:p w:rsidR="00373AC5" w:rsidRDefault="00373AC5">
      <w:bookmarkStart w:id="0" w:name="_GoBack"/>
      <w:bookmarkEnd w:id="0"/>
    </w:p>
    <w:sectPr w:rsidR="00373AC5" w:rsidSect="0027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BF0"/>
    <w:multiLevelType w:val="multilevel"/>
    <w:tmpl w:val="395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80EA3"/>
    <w:multiLevelType w:val="multilevel"/>
    <w:tmpl w:val="7FF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85D4D"/>
    <w:multiLevelType w:val="multilevel"/>
    <w:tmpl w:val="54D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/>
  <w:rsids>
    <w:rsidRoot w:val="004E7F3B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96F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75E57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E7F3B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16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xpert.ru/russian_reporter/2012/47/chto-ne-tak-v-nashej-shkole/?778899" TargetMode="External"/><Relationship Id="rId18" Type="http://schemas.openxmlformats.org/officeDocument/2006/relationships/hyperlink" Target="http://expert.ru/dossier/countries/26492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xpert.ru/russian_reporter/2012/47/chto-ne-tak-v-nashej-shkole/media/preview/#anchor-1" TargetMode="External"/><Relationship Id="rId12" Type="http://schemas.openxmlformats.org/officeDocument/2006/relationships/hyperlink" Target="http://expert.ru/2015/07/15/doreformirovalis/?n=171" TargetMode="External"/><Relationship Id="rId17" Type="http://schemas.openxmlformats.org/officeDocument/2006/relationships/hyperlink" Target="http://expert.ru/dossier/story/1867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t.ru/dossier/story/12598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xpert.ru/dossier/author/287895/" TargetMode="External"/><Relationship Id="rId11" Type="http://schemas.openxmlformats.org/officeDocument/2006/relationships/hyperlink" Target="http://expert.ru/expert/2015/35/klassicheskie-gimnazii--v-kazhduyu-guberniyu/?n=171" TargetMode="External"/><Relationship Id="rId5" Type="http://schemas.openxmlformats.org/officeDocument/2006/relationships/hyperlink" Target="http://expert.ru/dossier/author/anna-saharova/" TargetMode="External"/><Relationship Id="rId15" Type="http://schemas.openxmlformats.org/officeDocument/2006/relationships/hyperlink" Target="http://expert.ru/dossier/story/reforma-obrazovaniya/" TargetMode="External"/><Relationship Id="rId10" Type="http://schemas.openxmlformats.org/officeDocument/2006/relationships/hyperlink" Target="http://expert.ru/2015/08/26/kak-pravilno-vyibrat-repetitora/?n=171" TargetMode="External"/><Relationship Id="rId19" Type="http://schemas.openxmlformats.org/officeDocument/2006/relationships/hyperlink" Target="http://expert.ru/dossier/story/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t.ru/russian_reporter/2012/47/chto-ne-tak-v-nashej-shkole/?778899" TargetMode="External"/><Relationship Id="rId14" Type="http://schemas.openxmlformats.org/officeDocument/2006/relationships/hyperlink" Target="http://expert.ru/dossier/story/119958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Что не так в нашей школе</vt:lpstr>
      <vt:lpstr>Сюжеты</vt:lpstr>
      <vt:lpstr>    Образование:</vt:lpstr>
      <vt:lpstr>Теги</vt:lpstr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2015-08-31T12:33:00Z</dcterms:created>
  <dcterms:modified xsi:type="dcterms:W3CDTF">2015-10-08T14:44:00Z</dcterms:modified>
</cp:coreProperties>
</file>