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1B" w:rsidRPr="000E214C" w:rsidRDefault="00F7234B" w:rsidP="00A56974">
      <w:pPr>
        <w:spacing w:after="150" w:line="240" w:lineRule="auto"/>
        <w:outlineLvl w:val="0"/>
        <w:rPr>
          <w:rFonts w:ascii="Trebuchet MS" w:eastAsia="Times New Roman" w:hAnsi="Trebuchet MS" w:cs="Arial"/>
          <w:color w:val="333333"/>
          <w:kern w:val="36"/>
          <w:sz w:val="24"/>
          <w:szCs w:val="24"/>
          <w:lang w:eastAsia="ru-RU"/>
        </w:rPr>
      </w:pPr>
      <w:r w:rsidRPr="000E214C">
        <w:rPr>
          <w:rFonts w:ascii="Trebuchet MS" w:eastAsia="Times New Roman" w:hAnsi="Trebuchet MS" w:cs="Arial"/>
          <w:color w:val="333333"/>
          <w:kern w:val="36"/>
          <w:sz w:val="24"/>
          <w:szCs w:val="24"/>
          <w:lang w:eastAsia="ru-RU"/>
        </w:rPr>
        <w:fldChar w:fldCharType="begin"/>
      </w:r>
      <w:r w:rsidR="007D671B" w:rsidRPr="000E214C">
        <w:rPr>
          <w:rFonts w:ascii="Trebuchet MS" w:eastAsia="Times New Roman" w:hAnsi="Trebuchet MS" w:cs="Arial"/>
          <w:color w:val="333333"/>
          <w:kern w:val="36"/>
          <w:sz w:val="24"/>
          <w:szCs w:val="24"/>
          <w:lang w:eastAsia="ru-RU"/>
        </w:rPr>
        <w:instrText xml:space="preserve"> HYPERLINK "http://www.allnewteaching.com/motivation/" </w:instrText>
      </w:r>
      <w:r w:rsidRPr="000E214C">
        <w:rPr>
          <w:rFonts w:ascii="Trebuchet MS" w:eastAsia="Times New Roman" w:hAnsi="Trebuchet MS" w:cs="Arial"/>
          <w:color w:val="333333"/>
          <w:kern w:val="36"/>
          <w:sz w:val="24"/>
          <w:szCs w:val="24"/>
          <w:lang w:eastAsia="ru-RU"/>
        </w:rPr>
        <w:fldChar w:fldCharType="separate"/>
      </w:r>
      <w:r w:rsidR="007D671B" w:rsidRPr="000E214C">
        <w:rPr>
          <w:rStyle w:val="a9"/>
          <w:rFonts w:ascii="Trebuchet MS" w:eastAsia="Times New Roman" w:hAnsi="Trebuchet MS" w:cs="Arial"/>
          <w:kern w:val="36"/>
          <w:sz w:val="24"/>
          <w:szCs w:val="24"/>
          <w:lang w:eastAsia="ru-RU"/>
        </w:rPr>
        <w:t>http://www.allnewteaching.com/motivation/</w:t>
      </w:r>
      <w:r w:rsidRPr="000E214C">
        <w:rPr>
          <w:rFonts w:ascii="Trebuchet MS" w:eastAsia="Times New Roman" w:hAnsi="Trebuchet MS" w:cs="Arial"/>
          <w:color w:val="333333"/>
          <w:kern w:val="36"/>
          <w:sz w:val="24"/>
          <w:szCs w:val="24"/>
          <w:lang w:eastAsia="ru-RU"/>
        </w:rPr>
        <w:fldChar w:fldCharType="end"/>
      </w:r>
    </w:p>
    <w:p w:rsidR="007D671B" w:rsidRPr="000E214C" w:rsidRDefault="007D671B" w:rsidP="00A56974">
      <w:pPr>
        <w:spacing w:after="150" w:line="240" w:lineRule="auto"/>
        <w:outlineLvl w:val="0"/>
        <w:rPr>
          <w:rFonts w:ascii="Trebuchet MS" w:eastAsia="Times New Roman" w:hAnsi="Trebuchet MS" w:cs="Arial"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A56974" w:rsidRPr="000E214C" w:rsidRDefault="00A56974" w:rsidP="00A56974">
      <w:pPr>
        <w:spacing w:after="150" w:line="240" w:lineRule="auto"/>
        <w:outlineLvl w:val="0"/>
        <w:rPr>
          <w:rFonts w:ascii="Trebuchet MS" w:eastAsia="Times New Roman" w:hAnsi="Trebuchet MS" w:cs="Arial"/>
          <w:color w:val="333333"/>
          <w:kern w:val="36"/>
          <w:sz w:val="24"/>
          <w:szCs w:val="24"/>
          <w:lang w:eastAsia="ru-RU"/>
        </w:rPr>
      </w:pPr>
      <w:r w:rsidRPr="000E214C">
        <w:rPr>
          <w:rFonts w:ascii="Trebuchet MS" w:eastAsia="Times New Roman" w:hAnsi="Trebuchet MS" w:cs="Arial"/>
          <w:color w:val="333333"/>
          <w:kern w:val="36"/>
          <w:sz w:val="24"/>
          <w:szCs w:val="24"/>
          <w:lang w:eastAsia="ru-RU"/>
        </w:rPr>
        <w:t>Стратегия педагогического дизайна: 4 ключевых элемента повышения мотивации учащихся</w:t>
      </w:r>
    </w:p>
    <w:p w:rsidR="00A56974" w:rsidRPr="000E214C" w:rsidRDefault="00A56974" w:rsidP="00A56974">
      <w:pPr>
        <w:spacing w:after="0" w:line="240" w:lineRule="auto"/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</w:pPr>
      <w:r w:rsidRPr="000E214C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 xml:space="preserve">05/03/2016 by </w:t>
      </w:r>
      <w:hyperlink r:id="rId6" w:history="1">
        <w:proofErr w:type="spellStart"/>
        <w:r w:rsidRPr="000E214C">
          <w:rPr>
            <w:rFonts w:ascii="Georgia" w:eastAsia="Times New Roman" w:hAnsi="Georgia" w:cs="Arial"/>
            <w:color w:val="C3251D"/>
            <w:sz w:val="24"/>
            <w:szCs w:val="24"/>
            <w:u w:val="single"/>
            <w:lang w:val="en-US" w:eastAsia="ru-RU"/>
          </w:rPr>
          <w:t>Tsisana</w:t>
        </w:r>
        <w:proofErr w:type="spellEnd"/>
        <w:r w:rsidRPr="000E214C">
          <w:rPr>
            <w:rFonts w:ascii="Georgia" w:eastAsia="Times New Roman" w:hAnsi="Georgia" w:cs="Arial"/>
            <w:color w:val="C3251D"/>
            <w:sz w:val="24"/>
            <w:szCs w:val="24"/>
            <w:u w:val="single"/>
            <w:lang w:val="en-US" w:eastAsia="ru-RU"/>
          </w:rPr>
          <w:t xml:space="preserve"> Palmer</w:t>
        </w:r>
      </w:hyperlink>
      <w:r w:rsidRPr="000E214C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 xml:space="preserve"> </w:t>
      </w:r>
      <w:hyperlink r:id="rId7" w:anchor="respond" w:history="1">
        <w:r w:rsidRPr="000E214C">
          <w:rPr>
            <w:rFonts w:ascii="Georgia" w:eastAsia="Times New Roman" w:hAnsi="Georgia" w:cs="Times New Roman"/>
            <w:color w:val="C3251D"/>
            <w:sz w:val="24"/>
            <w:szCs w:val="24"/>
            <w:u w:val="single"/>
            <w:lang w:val="en-US" w:eastAsia="ru-RU"/>
          </w:rPr>
          <w:t>Leave a Comment</w:t>
        </w:r>
      </w:hyperlink>
      <w:r w:rsidRPr="000E214C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 xml:space="preserve"> </w:t>
      </w:r>
    </w:p>
    <w:p w:rsidR="00A56974" w:rsidRPr="000E214C" w:rsidRDefault="00A56974" w:rsidP="00A56974">
      <w:pPr>
        <w:spacing w:after="42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Если меня спросить о моих самых разочаровывающих моментах как учителя, мне не придется долго думать – ничего не может быть более грустным, чем группа скучающих студентов, с тоской посматривающих на часы и покорно ожидающих окончания урока. В то же время, если бы меня спросили о самом разочаровывающем опыте в качестве студента, на ум пришел бы все тот же образ скучной лекции, и когда все, что остается делать – это сидеть и покорно ждать окончания урока. В любом случае, </w:t>
      </w:r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я</w:t>
      </w:r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val="en-US" w:eastAsia="ru-RU"/>
        </w:rPr>
        <w:t> </w:t>
      </w:r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твердо убеждена, что каждый учитель может сотворить чудо и сделать процесс обучения более увлекательным, интересным и актуальным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 Отсюда вопрос:</w:t>
      </w:r>
    </w:p>
    <w:p w:rsidR="00A56974" w:rsidRPr="000E214C" w:rsidRDefault="00A56974" w:rsidP="00A56974">
      <w:pPr>
        <w:spacing w:after="15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14C">
        <w:rPr>
          <w:rFonts w:ascii="Arial" w:eastAsia="Times New Roman" w:hAnsi="Arial" w:cs="Arial"/>
          <w:color w:val="800000"/>
          <w:sz w:val="24"/>
          <w:szCs w:val="24"/>
          <w:lang w:eastAsia="ru-RU"/>
        </w:rPr>
        <w:t xml:space="preserve">Может ли мотивация быть изначально </w:t>
      </w:r>
      <w:r w:rsidRPr="000E214C">
        <w:rPr>
          <w:rFonts w:ascii="Arial" w:eastAsia="Times New Roman" w:hAnsi="Arial" w:cs="Arial"/>
          <w:i/>
          <w:iCs/>
          <w:color w:val="800000"/>
          <w:sz w:val="24"/>
          <w:szCs w:val="24"/>
          <w:lang w:eastAsia="ru-RU"/>
        </w:rPr>
        <w:t>встроена</w:t>
      </w:r>
      <w:r w:rsidRPr="000E214C">
        <w:rPr>
          <w:rFonts w:ascii="Arial" w:eastAsia="Times New Roman" w:hAnsi="Arial" w:cs="Arial"/>
          <w:color w:val="800000"/>
          <w:sz w:val="24"/>
          <w:szCs w:val="24"/>
          <w:lang w:eastAsia="ru-RU"/>
        </w:rPr>
        <w:t xml:space="preserve"> в план урока?</w:t>
      </w:r>
    </w:p>
    <w:p w:rsidR="00A56974" w:rsidRPr="000E214C" w:rsidRDefault="00A56974" w:rsidP="00A56974">
      <w:pPr>
        <w:spacing w:after="42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0E214C">
        <w:rPr>
          <w:rFonts w:ascii="Georgia" w:eastAsia="Times New Roman" w:hAnsi="Georgia" w:cs="Arial"/>
          <w:noProof/>
          <w:color w:val="C3251D"/>
          <w:sz w:val="24"/>
          <w:szCs w:val="24"/>
          <w:lang w:eastAsia="ru-RU"/>
        </w:rPr>
        <w:drawing>
          <wp:inline distT="0" distB="0" distL="0" distR="0">
            <wp:extent cx="2787650" cy="1854200"/>
            <wp:effectExtent l="19050" t="0" r="0" b="0"/>
            <wp:docPr id="1" name="Рисунок 1" descr="мотивация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тивация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К счастью, ДА. Еще во время </w:t>
      </w:r>
      <w:proofErr w:type="gramStart"/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обучения по специальности</w:t>
      </w:r>
      <w:proofErr w:type="gramEnd"/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</w:t>
      </w:r>
      <w:r w:rsidRPr="000E214C">
        <w:rPr>
          <w:rFonts w:ascii="Georgia" w:eastAsia="Times New Roman" w:hAnsi="Georgia" w:cs="Arial"/>
          <w:i/>
          <w:iCs/>
          <w:color w:val="333333"/>
          <w:sz w:val="24"/>
          <w:szCs w:val="24"/>
          <w:lang w:eastAsia="ru-RU"/>
        </w:rPr>
        <w:t>образовательные технологии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 во время курса по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 </w:t>
      </w:r>
      <w:r w:rsidRPr="000E214C">
        <w:rPr>
          <w:rFonts w:ascii="Georgia" w:eastAsia="Times New Roman" w:hAnsi="Georgia" w:cs="Arial"/>
          <w:i/>
          <w:iCs/>
          <w:color w:val="333333"/>
          <w:sz w:val="24"/>
          <w:szCs w:val="24"/>
          <w:lang w:eastAsia="ru-RU"/>
        </w:rPr>
        <w:t>педагогическому дизайну,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 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у меня была возможность познакомиться с </w:t>
      </w:r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 xml:space="preserve">моделью </w:t>
      </w:r>
      <w:proofErr w:type="spellStart"/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Келлера</w:t>
      </w:r>
      <w:proofErr w:type="spellEnd"/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 xml:space="preserve"> под названием </w:t>
      </w:r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val="en-US" w:eastAsia="ru-RU"/>
        </w:rPr>
        <w:t>ARCS</w:t>
      </w:r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 xml:space="preserve"> Модель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, и с тех пор, </w:t>
      </w:r>
      <w:proofErr w:type="spellStart"/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встроение</w:t>
      </w:r>
      <w:proofErr w:type="spellEnd"/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 xml:space="preserve"> мотивации в план урока стал волшебным инструментом в моей преподавательской деятельности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! И, надо сказать, </w:t>
      </w:r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скучающих студентов я больше не вижу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! Даже наоборот, иногда я с сожалением прерываю их дискуссии или упражнения, так они вовлечены.</w:t>
      </w:r>
    </w:p>
    <w:p w:rsidR="00A56974" w:rsidRPr="000E214C" w:rsidRDefault="00A56974" w:rsidP="00A56974">
      <w:pPr>
        <w:spacing w:after="420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0E214C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 </w:t>
      </w:r>
    </w:p>
    <w:p w:rsidR="00A56974" w:rsidRPr="000E214C" w:rsidRDefault="00A56974" w:rsidP="00A56974">
      <w:pPr>
        <w:spacing w:after="150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214C">
        <w:rPr>
          <w:rFonts w:ascii="Arial" w:eastAsia="Times New Roman" w:hAnsi="Arial" w:cs="Arial"/>
          <w:color w:val="FF6600"/>
          <w:sz w:val="24"/>
          <w:szCs w:val="24"/>
          <w:lang w:eastAsia="ru-RU"/>
        </w:rPr>
        <w:t xml:space="preserve">4 </w:t>
      </w:r>
      <w:proofErr w:type="gramStart"/>
      <w:r w:rsidRPr="000E214C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основных</w:t>
      </w:r>
      <w:proofErr w:type="gramEnd"/>
      <w:r w:rsidRPr="000E214C">
        <w:rPr>
          <w:rFonts w:ascii="Arial" w:eastAsia="Times New Roman" w:hAnsi="Arial" w:cs="Arial"/>
          <w:color w:val="FF6600"/>
          <w:sz w:val="24"/>
          <w:szCs w:val="24"/>
          <w:lang w:eastAsia="ru-RU"/>
        </w:rPr>
        <w:t xml:space="preserve"> элемента модели: </w:t>
      </w:r>
      <w:r w:rsidRPr="000E214C">
        <w:rPr>
          <w:rFonts w:ascii="Arial" w:eastAsia="Times New Roman" w:hAnsi="Arial" w:cs="Arial"/>
          <w:i/>
          <w:iCs/>
          <w:color w:val="FF6600"/>
          <w:sz w:val="24"/>
          <w:szCs w:val="24"/>
          <w:lang w:eastAsia="ru-RU"/>
        </w:rPr>
        <w:t>Внимание, Актуальность, Уверенность в Себе и Удовлетворение.</w:t>
      </w:r>
    </w:p>
    <w:p w:rsidR="00A56974" w:rsidRPr="000E214C" w:rsidRDefault="00A56974" w:rsidP="00A56974">
      <w:pPr>
        <w:spacing w:after="42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Согласно </w:t>
      </w:r>
      <w:proofErr w:type="spellStart"/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Келлеру</w:t>
      </w:r>
      <w:proofErr w:type="spellEnd"/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(2000), эти четыре категории представляют собой “</w:t>
      </w:r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совокупность условий, которые необходимы для человека, чтобы быть полностью мотивированным</w:t>
      </w:r>
      <w:proofErr w:type="gramStart"/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.”</w:t>
      </w:r>
      <w:proofErr w:type="gramEnd"/>
    </w:p>
    <w:p w:rsidR="00A56974" w:rsidRPr="000E214C" w:rsidRDefault="00A56974" w:rsidP="00A56974">
      <w:pPr>
        <w:spacing w:after="15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14C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Внимание</w:t>
      </w:r>
    </w:p>
    <w:p w:rsidR="00A56974" w:rsidRPr="000E214C" w:rsidRDefault="00A56974" w:rsidP="00A56974">
      <w:pPr>
        <w:spacing w:after="42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Завоевание внимания учащихся является неотъемлемым условием успешного урока. Вот несколько стратегий, как это сделать – установить простой зрительный контакт, неожиданно что-то рассказать, подать звуковой сигнал, или сделать еще 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lastRenderedPageBreak/>
        <w:t>что-нибудь неожиданное (вывести на экран слово вверх-тормашками, интригующий вопрос или анекдот).</w:t>
      </w:r>
    </w:p>
    <w:p w:rsidR="00A56974" w:rsidRPr="000E214C" w:rsidRDefault="00A56974" w:rsidP="00A56974">
      <w:pPr>
        <w:spacing w:after="420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Келлер</w:t>
      </w:r>
      <w:proofErr w:type="spellEnd"/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предлагает учителю задать себе следующе вопросы при планировании урока:</w:t>
      </w:r>
    </w:p>
    <w:p w:rsidR="00A56974" w:rsidRPr="000E214C" w:rsidRDefault="00A56974" w:rsidP="00A56974">
      <w:pPr>
        <w:spacing w:after="420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Заинтересовать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: Что я могу сделать, чтобы привлечь их интерес и заинтересовать в теме урока?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</w:r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Стимулировать любопытство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: Как я могу стимулировать любопытство?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</w:r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Поддерживать внимание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: Какие тактики я могу использовать, чтобы сохранить их внимание в течение всего урока?</w:t>
      </w:r>
    </w:p>
    <w:p w:rsidR="00A56974" w:rsidRPr="000E214C" w:rsidRDefault="00A56974" w:rsidP="00A56974">
      <w:pPr>
        <w:spacing w:after="42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Я много раз присутствовала на уроках и лекциях, где преподаватель просто начинал читать лекцию, не обращая даже малейшего внимания на то, что делают студенты, слушают ли его, вовлечены ли в предмет. Возможно, я и сама так делала… Согласно </w:t>
      </w:r>
      <w:proofErr w:type="spellStart"/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Келлеру</w:t>
      </w:r>
      <w:proofErr w:type="spellEnd"/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, в такой практике напрямую отсутствует ключевой элемент, который вызывает или повышает уровень любопытства студентов. К счастью, он не требует слишком много времени; </w:t>
      </w:r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самое главное здесь – это выработать привычку и сознательно сознательного убедиться в контакте с аудиторией, пускай даже на долю секунды! Удивительно, что такой короткий контакт изменит ход всего урока и опыта, который ученики получат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</w:t>
      </w:r>
    </w:p>
    <w:p w:rsidR="00A56974" w:rsidRPr="000E214C" w:rsidRDefault="00A56974" w:rsidP="00A56974">
      <w:pPr>
        <w:pStyle w:val="2"/>
        <w:rPr>
          <w:rFonts w:ascii="Lato" w:eastAsia="Times New Roman" w:hAnsi="Lato" w:cs="Arial"/>
          <w:b w:val="0"/>
          <w:bCs w:val="0"/>
          <w:color w:val="000000"/>
          <w:sz w:val="24"/>
          <w:szCs w:val="24"/>
          <w:lang w:eastAsia="ru-RU"/>
        </w:rPr>
      </w:pPr>
      <w:r w:rsidRPr="000E214C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br/>
      </w:r>
      <w:r w:rsidRPr="000E214C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br/>
      </w:r>
      <w:r w:rsidRPr="000E214C">
        <w:rPr>
          <w:rFonts w:ascii="Lato" w:eastAsia="Times New Roman" w:hAnsi="Lato" w:cs="Arial"/>
          <w:color w:val="008080"/>
          <w:sz w:val="24"/>
          <w:szCs w:val="24"/>
          <w:lang w:eastAsia="ru-RU"/>
        </w:rPr>
        <w:t>Актуальность</w:t>
      </w:r>
    </w:p>
    <w:p w:rsidR="00A56974" w:rsidRPr="000E214C" w:rsidRDefault="00A56974" w:rsidP="00A56974">
      <w:pPr>
        <w:spacing w:after="42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Создание </w:t>
      </w:r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очущения актуальности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является следующей ключевой тактикой. Вот моя любимая цитата из работы Келлера: “Даже если любопытство пробуждено, </w:t>
      </w:r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 xml:space="preserve">мотивация улетучивается, если содержимое не представляет для </w:t>
      </w:r>
      <w:proofErr w:type="gramStart"/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обучающих</w:t>
      </w:r>
      <w:proofErr w:type="gramEnd"/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 xml:space="preserve"> никакой ценности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. Актуальность имеет место </w:t>
      </w:r>
      <w:proofErr w:type="gramStart"/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быть</w:t>
      </w:r>
      <w:proofErr w:type="gramEnd"/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когда </w:t>
      </w:r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материал урока напрямую связан с целями учащихся, их интересами и стилями обучения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 “(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Keller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 2000).</w:t>
      </w:r>
    </w:p>
    <w:p w:rsidR="00A56974" w:rsidRPr="000E214C" w:rsidRDefault="00A56974" w:rsidP="00A56974">
      <w:pPr>
        <w:spacing w:after="42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Вот уж право – все гениальное просто! Сколько уроков было потрачено впустую просто потому, что ученики не видели никакой ценности в теме или предмете? Я могу запросто привести в пример множество уроков с моей школы или даже института (при всем </w:t>
      </w:r>
      <w:proofErr w:type="gramStart"/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при том</w:t>
      </w:r>
      <w:proofErr w:type="gramEnd"/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 что я люблю учиться и могу заинтересоваться практически всем!) Чтение или изучение того, что не может быть немедленно применено, обычно не захватывает.</w:t>
      </w:r>
    </w:p>
    <w:p w:rsidR="00A56974" w:rsidRPr="000E214C" w:rsidRDefault="00A56974" w:rsidP="00A56974">
      <w:pPr>
        <w:spacing w:after="42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Вопрос, который учитель должен задать – </w:t>
      </w:r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Для чего моим студентам знать этот материал?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Можно даже задать этот вопрос студентам и дать им самим на него ответить. Какое значение они видят в теме/предмете/концепции? Если они не видят </w:t>
      </w:r>
      <w:proofErr w:type="gramStart"/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никакого</w:t>
      </w:r>
      <w:proofErr w:type="gramEnd"/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 что может быть сделано?</w:t>
      </w:r>
    </w:p>
    <w:p w:rsidR="00A56974" w:rsidRPr="000E214C" w:rsidRDefault="00A56974" w:rsidP="00A56974">
      <w:pPr>
        <w:spacing w:after="42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Келлер предлагает задать следующие вопросы при планировании урока:</w:t>
      </w:r>
    </w:p>
    <w:p w:rsidR="00A56974" w:rsidRPr="000E214C" w:rsidRDefault="00A56974" w:rsidP="00A56974">
      <w:pPr>
        <w:spacing w:after="42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Относительно цели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: Как я могу удовлетворить потребности моих учеников (и вообще, знаю ли я их потребности?)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</w:r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Относительно интересов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: Как и когда я могу предоставить ученикам право выбора, непосредственно основанное на их интересах?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</w:r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Относительно опыта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: Как я могу связать материал урока с жизненным опытом учащихся?</w:t>
      </w:r>
    </w:p>
    <w:p w:rsidR="00A56974" w:rsidRPr="000E214C" w:rsidRDefault="00A56974" w:rsidP="00A56974">
      <w:pPr>
        <w:spacing w:after="42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Исходя из моего собственного опыта, преподавание по учебнику облегчает жизнь. Тем не менее, независимо от того, какой учебник (во всяком </w:t>
      </w:r>
      <w:proofErr w:type="gramStart"/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случае</w:t>
      </w:r>
      <w:proofErr w:type="gramEnd"/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в моей области – преподавание английского как второго языка), выбор тем не может быть сделан просто следуя учебнику. Я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 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не сомневаюсь, что авторы учебников делают все возможное, чтобы включить различные темы и мероприятия, но все эти темы нацелены на довольно разнообразную аудиторию. Я заметила, что занятия, спланированные исходя из личностных особенностей, интересов и целей студентов в данной группе проходят, если можно так выразиться, “на ура”. Более подробно о моем подходе к персонализации обучения можно найти в моем предыдущем посте “</w:t>
      </w:r>
      <w:hyperlink r:id="rId10" w:tgtFrame="_blank" w:history="1">
        <w:r w:rsidRPr="000E214C">
          <w:rPr>
            <w:rFonts w:ascii="Georgia" w:eastAsia="Times New Roman" w:hAnsi="Georgia" w:cs="Arial"/>
            <w:i/>
            <w:iCs/>
            <w:color w:val="C3251D"/>
            <w:sz w:val="24"/>
            <w:szCs w:val="24"/>
            <w:u w:val="single"/>
            <w:lang w:eastAsia="ru-RU"/>
          </w:rPr>
          <w:t>Персонализация обучения – способ повышения мотивации студентов</w:t>
        </w:r>
      </w:hyperlink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“.</w:t>
      </w:r>
    </w:p>
    <w:p w:rsidR="00A56974" w:rsidRPr="000E214C" w:rsidRDefault="00A56974" w:rsidP="00A56974">
      <w:pPr>
        <w:spacing w:after="150" w:line="240" w:lineRule="auto"/>
        <w:outlineLvl w:val="1"/>
        <w:rPr>
          <w:rFonts w:ascii="Lato" w:eastAsia="Times New Roman" w:hAnsi="Lato" w:cs="Arial"/>
          <w:color w:val="000000"/>
          <w:sz w:val="24"/>
          <w:szCs w:val="24"/>
          <w:lang w:eastAsia="ru-RU"/>
        </w:rPr>
      </w:pPr>
      <w:r w:rsidRPr="000E214C">
        <w:rPr>
          <w:rFonts w:ascii="Lato" w:eastAsia="Times New Roman" w:hAnsi="Lato" w:cs="Arial"/>
          <w:b/>
          <w:bCs/>
          <w:color w:val="008080"/>
          <w:sz w:val="24"/>
          <w:szCs w:val="24"/>
          <w:lang w:eastAsia="ru-RU"/>
        </w:rPr>
        <w:t>Уверенность</w:t>
      </w:r>
    </w:p>
    <w:p w:rsidR="00A56974" w:rsidRPr="000E214C" w:rsidRDefault="00A56974" w:rsidP="00A56974">
      <w:pPr>
        <w:spacing w:after="420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По словам Келлера, чувство уверенности может быть достигнуто тогда, когда есть </w:t>
      </w:r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надежда на успех,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и такую надежду учитель однозначно может помочь создать.</w:t>
      </w:r>
    </w:p>
    <w:p w:rsidR="00A56974" w:rsidRPr="000E214C" w:rsidRDefault="00A56974" w:rsidP="00A56974">
      <w:pPr>
        <w:spacing w:after="420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Он предлагает задать следующие вопросы при планировании урока:</w:t>
      </w:r>
    </w:p>
    <w:p w:rsidR="00A56974" w:rsidRPr="000E214C" w:rsidRDefault="00A56974" w:rsidP="00A56974">
      <w:pPr>
        <w:spacing w:after="420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Ожидание успеха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: Как я могу помочь в создании позитивных ожиданий успеха?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</w:r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Возможность успеха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: Каким образом опыт ученика во время занятия поможет ему приобрести чувство уверенности в своей компетенции?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</w:r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Персональная ответственность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: Каким образом ученики поймут, что их успех напрямую зависит от ИХ собственных усилий и способностей?</w:t>
      </w:r>
    </w:p>
    <w:p w:rsidR="00A56974" w:rsidRPr="000E214C" w:rsidRDefault="00A56974" w:rsidP="00A56974">
      <w:pPr>
        <w:spacing w:after="42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Зачастую, студентам даже не дается возможность осмыслить свои успехи или неудачи. Иногда неудача может быть просто необходимым и неизбежным компонентом обучения. Или же она может быть связана с внешними факторами, за которыми </w:t>
      </w:r>
      <w:proofErr w:type="gramStart"/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обучаемый</w:t>
      </w:r>
      <w:proofErr w:type="gramEnd"/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не имеет никакого контроля. Переживая неудачу за неудачей, при </w:t>
      </w:r>
      <w:proofErr w:type="gramStart"/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этом</w:t>
      </w:r>
      <w:proofErr w:type="gramEnd"/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не задумываясь и не анализируя причины, может привести к опасному заключению, что студент просто не способен добиться успеха. Как следствие, такой диагноз, поставленный либо учителем, либо самим учеником приведет к снижению самооценки и мотивации к обучению.</w:t>
      </w:r>
    </w:p>
    <w:p w:rsidR="00A56974" w:rsidRPr="000E214C" w:rsidRDefault="00A56974" w:rsidP="00A56974">
      <w:pPr>
        <w:spacing w:after="0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</w:r>
    </w:p>
    <w:p w:rsidR="00A56974" w:rsidRPr="000E214C" w:rsidRDefault="00A56974" w:rsidP="00A56974">
      <w:pPr>
        <w:spacing w:after="150" w:line="240" w:lineRule="auto"/>
        <w:outlineLvl w:val="1"/>
        <w:rPr>
          <w:rFonts w:ascii="Lato" w:eastAsia="Times New Roman" w:hAnsi="Lato" w:cs="Arial"/>
          <w:color w:val="000000"/>
          <w:sz w:val="24"/>
          <w:szCs w:val="24"/>
          <w:lang w:eastAsia="ru-RU"/>
        </w:rPr>
      </w:pPr>
      <w:r w:rsidRPr="000E214C">
        <w:rPr>
          <w:rFonts w:ascii="Lato" w:eastAsia="Times New Roman" w:hAnsi="Lato" w:cs="Arial"/>
          <w:color w:val="008080"/>
          <w:sz w:val="24"/>
          <w:szCs w:val="24"/>
          <w:lang w:eastAsia="ru-RU"/>
        </w:rPr>
        <w:t>Удовлетворение</w:t>
      </w:r>
    </w:p>
    <w:p w:rsidR="00A56974" w:rsidRPr="000E214C" w:rsidRDefault="00A56974" w:rsidP="00A56974">
      <w:pPr>
        <w:spacing w:after="42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Четвертым условием мотивации является чувство удовлетворения, которое Келлер напрямую связывает с “положительными эмоциями, вызванными собственными достижениями или </w:t>
      </w:r>
      <w:proofErr w:type="gramStart"/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пережитых</w:t>
      </w:r>
      <w:proofErr w:type="gramEnd"/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во время 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 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опыта; то есть студенты получают признание и свидетельство успеха, и это, в свою очередь, дает им чувство удовлетворения и справедливости”.</w:t>
      </w:r>
    </w:p>
    <w:p w:rsidR="00A56974" w:rsidRPr="000E214C" w:rsidRDefault="00A56974" w:rsidP="00A56974">
      <w:pPr>
        <w:spacing w:after="42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Вопросы, необходимые при планировании урока:</w:t>
      </w:r>
    </w:p>
    <w:p w:rsidR="00A56974" w:rsidRPr="000E214C" w:rsidRDefault="00A56974" w:rsidP="00A56974">
      <w:pPr>
        <w:spacing w:after="42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Внутренняя мотивация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: Как я могу предоставить реальные возможности для учащихся, чтобы использовать только что приобретенные знания и навыки?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</w:r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Награждения результаты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: Что обеспечит подкрепление ощущения успеха учащихся?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</w:r>
      <w:r w:rsidRPr="000E214C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Справедливое обращение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: Как я могу помочь студентам укрепить их положительные чувства по поводу собственных достижений?</w:t>
      </w:r>
    </w:p>
    <w:p w:rsidR="00A56974" w:rsidRPr="000E214C" w:rsidRDefault="00A56974" w:rsidP="00A56974">
      <w:pPr>
        <w:spacing w:after="42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Когда студенты видят смысл, они испытывают совсем другие чувства по отношению к обучающему процессу. Когда они удовлетворены, они хотят еще больше подобных ощущений и эмоций!</w:t>
      </w:r>
    </w:p>
    <w:p w:rsidR="00A56974" w:rsidRPr="000E214C" w:rsidRDefault="00A56974" w:rsidP="00A56974">
      <w:pPr>
        <w:spacing w:after="42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И в заключение, используя эти простые тактики, каждый учитель может дать своим ученикам совсем другой опыт и другие эмоции от каждого урока. Что является самым главным на каждом уроке, в каждом классе, на каждом курсе? УЧЕНИКИ!… а не план или контент. Самое главное – это помочь ученикам открыть для себя чувство любознательности, предоставить им возможность узнать то, что для них актуально, помочь им достичь ощущения самоуверенности и дать им шанс познать чувство удовлетворения от процесса обучения.</w:t>
      </w:r>
    </w:p>
    <w:p w:rsidR="00A56974" w:rsidRPr="000E214C" w:rsidRDefault="00F7234B" w:rsidP="00A56974">
      <w:pPr>
        <w:spacing w:after="420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hyperlink r:id="rId11" w:tgtFrame="_blank" w:history="1">
        <w:r w:rsidR="00A56974" w:rsidRPr="000E214C">
          <w:rPr>
            <w:rFonts w:ascii="Georgia" w:eastAsia="Times New Roman" w:hAnsi="Georgia" w:cs="Arial"/>
            <w:color w:val="C3251D"/>
            <w:sz w:val="24"/>
            <w:szCs w:val="24"/>
            <w:u w:val="single"/>
            <w:lang w:val="en-US" w:eastAsia="ru-RU"/>
          </w:rPr>
          <w:t xml:space="preserve">Keller, J. How to integrate learner motivation planning into lesson planning: The ARCS model approach. </w:t>
        </w:r>
        <w:r w:rsidR="00A56974" w:rsidRPr="000E214C">
          <w:rPr>
            <w:rFonts w:ascii="Georgia" w:eastAsia="Times New Roman" w:hAnsi="Georgia" w:cs="Arial"/>
            <w:color w:val="C3251D"/>
            <w:sz w:val="24"/>
            <w:szCs w:val="24"/>
            <w:u w:val="single"/>
            <w:lang w:eastAsia="ru-RU"/>
          </w:rPr>
          <w:t>2000.</w:t>
        </w:r>
        <w:r w:rsidR="00A56974" w:rsidRPr="000E214C">
          <w:rPr>
            <w:rFonts w:ascii="Georgia" w:eastAsia="Times New Roman" w:hAnsi="Georgia" w:cs="Arial"/>
            <w:color w:val="C3251D"/>
            <w:sz w:val="24"/>
            <w:szCs w:val="24"/>
            <w:u w:val="single"/>
            <w:lang w:val="en-US" w:eastAsia="ru-RU"/>
          </w:rPr>
          <w:t> </w:t>
        </w:r>
      </w:hyperlink>
    </w:p>
    <w:p w:rsidR="00A56974" w:rsidRPr="000E214C" w:rsidRDefault="00A56974" w:rsidP="00A56974">
      <w:pPr>
        <w:spacing w:after="420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А какие стратегии мотивации студентов используете Вы? Поделитесь в комментариях!</w:t>
      </w:r>
      <w:r w:rsidRPr="000E21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br/>
        <w:t>Если Вы считаете, что статья может показаться кому-то полезной – поделитесь!</w:t>
      </w:r>
    </w:p>
    <w:p w:rsidR="00373AC5" w:rsidRPr="000E214C" w:rsidRDefault="00373AC5" w:rsidP="00A56974">
      <w:pPr>
        <w:rPr>
          <w:sz w:val="24"/>
          <w:szCs w:val="24"/>
        </w:rPr>
      </w:pPr>
    </w:p>
    <w:sectPr w:rsidR="00373AC5" w:rsidRPr="000E214C" w:rsidSect="00F7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95C" w:rsidRDefault="0018295C" w:rsidP="007D671B">
      <w:pPr>
        <w:spacing w:after="0" w:line="240" w:lineRule="auto"/>
      </w:pPr>
      <w:r>
        <w:separator/>
      </w:r>
    </w:p>
  </w:endnote>
  <w:endnote w:type="continuationSeparator" w:id="0">
    <w:p w:rsidR="0018295C" w:rsidRDefault="0018295C" w:rsidP="007D6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95C" w:rsidRDefault="0018295C" w:rsidP="007D671B">
      <w:pPr>
        <w:spacing w:after="0" w:line="240" w:lineRule="auto"/>
      </w:pPr>
      <w:r>
        <w:separator/>
      </w:r>
    </w:p>
  </w:footnote>
  <w:footnote w:type="continuationSeparator" w:id="0">
    <w:p w:rsidR="0018295C" w:rsidRDefault="0018295C" w:rsidP="007D6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56974"/>
    <w:rsid w:val="00000C28"/>
    <w:rsid w:val="00012175"/>
    <w:rsid w:val="00012930"/>
    <w:rsid w:val="00023A4F"/>
    <w:rsid w:val="00037C89"/>
    <w:rsid w:val="0004130F"/>
    <w:rsid w:val="0004292D"/>
    <w:rsid w:val="00047415"/>
    <w:rsid w:val="00050092"/>
    <w:rsid w:val="000508C4"/>
    <w:rsid w:val="00055EB4"/>
    <w:rsid w:val="00056A7C"/>
    <w:rsid w:val="0006186E"/>
    <w:rsid w:val="0007369E"/>
    <w:rsid w:val="000807D8"/>
    <w:rsid w:val="00081683"/>
    <w:rsid w:val="00096D04"/>
    <w:rsid w:val="00096DF0"/>
    <w:rsid w:val="00097101"/>
    <w:rsid w:val="00097CC9"/>
    <w:rsid w:val="000A3F72"/>
    <w:rsid w:val="000A4A9D"/>
    <w:rsid w:val="000A5A92"/>
    <w:rsid w:val="000D1BC6"/>
    <w:rsid w:val="000D295E"/>
    <w:rsid w:val="000E214C"/>
    <w:rsid w:val="000E52D8"/>
    <w:rsid w:val="000E6915"/>
    <w:rsid w:val="000F2166"/>
    <w:rsid w:val="000F419B"/>
    <w:rsid w:val="000F4F07"/>
    <w:rsid w:val="000F7D2C"/>
    <w:rsid w:val="00111193"/>
    <w:rsid w:val="00111398"/>
    <w:rsid w:val="00115F55"/>
    <w:rsid w:val="00123519"/>
    <w:rsid w:val="0015213D"/>
    <w:rsid w:val="001527D8"/>
    <w:rsid w:val="001607B7"/>
    <w:rsid w:val="001645DF"/>
    <w:rsid w:val="00171C3D"/>
    <w:rsid w:val="001753BA"/>
    <w:rsid w:val="00176DEE"/>
    <w:rsid w:val="0018295C"/>
    <w:rsid w:val="00186A29"/>
    <w:rsid w:val="0019039E"/>
    <w:rsid w:val="00197DDA"/>
    <w:rsid w:val="001A1B23"/>
    <w:rsid w:val="001A2BFF"/>
    <w:rsid w:val="001C69E6"/>
    <w:rsid w:val="001D2D82"/>
    <w:rsid w:val="001D368F"/>
    <w:rsid w:val="001D46B7"/>
    <w:rsid w:val="001D7D18"/>
    <w:rsid w:val="001E6AD0"/>
    <w:rsid w:val="001E6BD6"/>
    <w:rsid w:val="001F2BDC"/>
    <w:rsid w:val="001F2F68"/>
    <w:rsid w:val="001F653B"/>
    <w:rsid w:val="00216ED6"/>
    <w:rsid w:val="002174B7"/>
    <w:rsid w:val="0022461E"/>
    <w:rsid w:val="00233C98"/>
    <w:rsid w:val="00233E53"/>
    <w:rsid w:val="00245661"/>
    <w:rsid w:val="00251C69"/>
    <w:rsid w:val="0025306A"/>
    <w:rsid w:val="00255666"/>
    <w:rsid w:val="0026411B"/>
    <w:rsid w:val="002652A4"/>
    <w:rsid w:val="002679D0"/>
    <w:rsid w:val="00267D96"/>
    <w:rsid w:val="0027426F"/>
    <w:rsid w:val="002954E6"/>
    <w:rsid w:val="00295CC7"/>
    <w:rsid w:val="00297133"/>
    <w:rsid w:val="002B0642"/>
    <w:rsid w:val="002B2DC6"/>
    <w:rsid w:val="002B64F9"/>
    <w:rsid w:val="002C1201"/>
    <w:rsid w:val="002C64AF"/>
    <w:rsid w:val="002D3D4E"/>
    <w:rsid w:val="002D4206"/>
    <w:rsid w:val="002E397A"/>
    <w:rsid w:val="002F072E"/>
    <w:rsid w:val="002F125F"/>
    <w:rsid w:val="00306341"/>
    <w:rsid w:val="00310C42"/>
    <w:rsid w:val="00312CA7"/>
    <w:rsid w:val="00313F3B"/>
    <w:rsid w:val="003231FF"/>
    <w:rsid w:val="00365A7A"/>
    <w:rsid w:val="00373AC5"/>
    <w:rsid w:val="00377257"/>
    <w:rsid w:val="00377CEE"/>
    <w:rsid w:val="003810F5"/>
    <w:rsid w:val="003913F1"/>
    <w:rsid w:val="003965F0"/>
    <w:rsid w:val="003A1977"/>
    <w:rsid w:val="003A2E7E"/>
    <w:rsid w:val="003A5C02"/>
    <w:rsid w:val="003B0D00"/>
    <w:rsid w:val="003C0DE9"/>
    <w:rsid w:val="003C76C1"/>
    <w:rsid w:val="003D0741"/>
    <w:rsid w:val="003D16FB"/>
    <w:rsid w:val="003D5D64"/>
    <w:rsid w:val="003E7448"/>
    <w:rsid w:val="003F78FF"/>
    <w:rsid w:val="00410BAD"/>
    <w:rsid w:val="00411FEB"/>
    <w:rsid w:val="00423E4B"/>
    <w:rsid w:val="004248EF"/>
    <w:rsid w:val="00427308"/>
    <w:rsid w:val="004273EC"/>
    <w:rsid w:val="00434780"/>
    <w:rsid w:val="004402E8"/>
    <w:rsid w:val="0044378E"/>
    <w:rsid w:val="00444FBE"/>
    <w:rsid w:val="00460E90"/>
    <w:rsid w:val="00466411"/>
    <w:rsid w:val="00467394"/>
    <w:rsid w:val="0047626F"/>
    <w:rsid w:val="00476E1A"/>
    <w:rsid w:val="00496595"/>
    <w:rsid w:val="00497D06"/>
    <w:rsid w:val="004A3B53"/>
    <w:rsid w:val="004A65B8"/>
    <w:rsid w:val="004B09BA"/>
    <w:rsid w:val="004E5180"/>
    <w:rsid w:val="004E58F1"/>
    <w:rsid w:val="004E622E"/>
    <w:rsid w:val="004F6AC4"/>
    <w:rsid w:val="004F74BC"/>
    <w:rsid w:val="0051250D"/>
    <w:rsid w:val="00513708"/>
    <w:rsid w:val="00515FD6"/>
    <w:rsid w:val="00525840"/>
    <w:rsid w:val="00530056"/>
    <w:rsid w:val="005316D0"/>
    <w:rsid w:val="0054492F"/>
    <w:rsid w:val="00560551"/>
    <w:rsid w:val="0056082B"/>
    <w:rsid w:val="00562006"/>
    <w:rsid w:val="00564D9A"/>
    <w:rsid w:val="0057538E"/>
    <w:rsid w:val="005878EB"/>
    <w:rsid w:val="00594345"/>
    <w:rsid w:val="005B1CC2"/>
    <w:rsid w:val="005B610D"/>
    <w:rsid w:val="005B6CEF"/>
    <w:rsid w:val="005B6D3C"/>
    <w:rsid w:val="005D3399"/>
    <w:rsid w:val="005E4C67"/>
    <w:rsid w:val="005F2343"/>
    <w:rsid w:val="0060397B"/>
    <w:rsid w:val="00607194"/>
    <w:rsid w:val="00611A0F"/>
    <w:rsid w:val="00616E3D"/>
    <w:rsid w:val="00617740"/>
    <w:rsid w:val="0063220F"/>
    <w:rsid w:val="0063347F"/>
    <w:rsid w:val="0063397E"/>
    <w:rsid w:val="00640A6E"/>
    <w:rsid w:val="006640DC"/>
    <w:rsid w:val="00665A0D"/>
    <w:rsid w:val="00673D90"/>
    <w:rsid w:val="0067693B"/>
    <w:rsid w:val="00690168"/>
    <w:rsid w:val="0069391B"/>
    <w:rsid w:val="00694652"/>
    <w:rsid w:val="006A307E"/>
    <w:rsid w:val="006A340F"/>
    <w:rsid w:val="006A4ABB"/>
    <w:rsid w:val="006B5237"/>
    <w:rsid w:val="006C0B15"/>
    <w:rsid w:val="006C3936"/>
    <w:rsid w:val="006F00B2"/>
    <w:rsid w:val="007111B0"/>
    <w:rsid w:val="00713E8E"/>
    <w:rsid w:val="00717BC4"/>
    <w:rsid w:val="0072470C"/>
    <w:rsid w:val="0075198B"/>
    <w:rsid w:val="00774887"/>
    <w:rsid w:val="00777D1D"/>
    <w:rsid w:val="00781AC6"/>
    <w:rsid w:val="00782096"/>
    <w:rsid w:val="0078403F"/>
    <w:rsid w:val="00787704"/>
    <w:rsid w:val="00787F6B"/>
    <w:rsid w:val="0079206C"/>
    <w:rsid w:val="007939C8"/>
    <w:rsid w:val="00797DA1"/>
    <w:rsid w:val="007A03D9"/>
    <w:rsid w:val="007B074D"/>
    <w:rsid w:val="007B259E"/>
    <w:rsid w:val="007B7C50"/>
    <w:rsid w:val="007C1A41"/>
    <w:rsid w:val="007C2A8E"/>
    <w:rsid w:val="007C3006"/>
    <w:rsid w:val="007C5BDC"/>
    <w:rsid w:val="007C7A1D"/>
    <w:rsid w:val="007D671B"/>
    <w:rsid w:val="007D6BF3"/>
    <w:rsid w:val="007D7675"/>
    <w:rsid w:val="00800F9D"/>
    <w:rsid w:val="00804D40"/>
    <w:rsid w:val="00807FA2"/>
    <w:rsid w:val="00811232"/>
    <w:rsid w:val="00813599"/>
    <w:rsid w:val="008202E7"/>
    <w:rsid w:val="008241D6"/>
    <w:rsid w:val="008259BC"/>
    <w:rsid w:val="00832976"/>
    <w:rsid w:val="008411EE"/>
    <w:rsid w:val="0084128C"/>
    <w:rsid w:val="00852E4E"/>
    <w:rsid w:val="00855AE3"/>
    <w:rsid w:val="0086477D"/>
    <w:rsid w:val="00885C1D"/>
    <w:rsid w:val="00891E0E"/>
    <w:rsid w:val="00893A12"/>
    <w:rsid w:val="008A0F0B"/>
    <w:rsid w:val="008A2E47"/>
    <w:rsid w:val="008A509D"/>
    <w:rsid w:val="008A6476"/>
    <w:rsid w:val="008B46A3"/>
    <w:rsid w:val="008C0FF3"/>
    <w:rsid w:val="008C24ED"/>
    <w:rsid w:val="008D13A6"/>
    <w:rsid w:val="008D3300"/>
    <w:rsid w:val="008D4547"/>
    <w:rsid w:val="008D778C"/>
    <w:rsid w:val="008E2B0B"/>
    <w:rsid w:val="008F035D"/>
    <w:rsid w:val="008F0F0A"/>
    <w:rsid w:val="008F3D4D"/>
    <w:rsid w:val="008F543D"/>
    <w:rsid w:val="008F5D55"/>
    <w:rsid w:val="009161B4"/>
    <w:rsid w:val="00921E4D"/>
    <w:rsid w:val="00927E60"/>
    <w:rsid w:val="00937DBF"/>
    <w:rsid w:val="00954400"/>
    <w:rsid w:val="00957ACD"/>
    <w:rsid w:val="00960DED"/>
    <w:rsid w:val="00973D8C"/>
    <w:rsid w:val="0097697B"/>
    <w:rsid w:val="00980DC3"/>
    <w:rsid w:val="00981145"/>
    <w:rsid w:val="0099559D"/>
    <w:rsid w:val="009A12F3"/>
    <w:rsid w:val="009A1C95"/>
    <w:rsid w:val="009A6904"/>
    <w:rsid w:val="009B4D5D"/>
    <w:rsid w:val="009D0C27"/>
    <w:rsid w:val="009D1DF7"/>
    <w:rsid w:val="009D5EBF"/>
    <w:rsid w:val="009E097D"/>
    <w:rsid w:val="009F1DBE"/>
    <w:rsid w:val="00A05179"/>
    <w:rsid w:val="00A13B6A"/>
    <w:rsid w:val="00A178C5"/>
    <w:rsid w:val="00A2052D"/>
    <w:rsid w:val="00A33672"/>
    <w:rsid w:val="00A3758E"/>
    <w:rsid w:val="00A45597"/>
    <w:rsid w:val="00A56974"/>
    <w:rsid w:val="00A65170"/>
    <w:rsid w:val="00A741BB"/>
    <w:rsid w:val="00A96651"/>
    <w:rsid w:val="00AA0059"/>
    <w:rsid w:val="00AA0241"/>
    <w:rsid w:val="00AB008A"/>
    <w:rsid w:val="00AB3B78"/>
    <w:rsid w:val="00AC3377"/>
    <w:rsid w:val="00AD2279"/>
    <w:rsid w:val="00AD5486"/>
    <w:rsid w:val="00AD7763"/>
    <w:rsid w:val="00B048CB"/>
    <w:rsid w:val="00B078F2"/>
    <w:rsid w:val="00B118F6"/>
    <w:rsid w:val="00B16447"/>
    <w:rsid w:val="00B17157"/>
    <w:rsid w:val="00B20C63"/>
    <w:rsid w:val="00B22012"/>
    <w:rsid w:val="00B32E97"/>
    <w:rsid w:val="00B37D5F"/>
    <w:rsid w:val="00B464A0"/>
    <w:rsid w:val="00B505C0"/>
    <w:rsid w:val="00B5131C"/>
    <w:rsid w:val="00B51DCA"/>
    <w:rsid w:val="00B52049"/>
    <w:rsid w:val="00B54CC0"/>
    <w:rsid w:val="00B66AD4"/>
    <w:rsid w:val="00B66F1C"/>
    <w:rsid w:val="00B6717E"/>
    <w:rsid w:val="00B70B49"/>
    <w:rsid w:val="00B732AA"/>
    <w:rsid w:val="00B7361C"/>
    <w:rsid w:val="00B760DB"/>
    <w:rsid w:val="00B8193D"/>
    <w:rsid w:val="00B86585"/>
    <w:rsid w:val="00B866BB"/>
    <w:rsid w:val="00B93915"/>
    <w:rsid w:val="00B97B8A"/>
    <w:rsid w:val="00BC2791"/>
    <w:rsid w:val="00BC569C"/>
    <w:rsid w:val="00BC7DE4"/>
    <w:rsid w:val="00BD0091"/>
    <w:rsid w:val="00BD1F8D"/>
    <w:rsid w:val="00C02D35"/>
    <w:rsid w:val="00C04D39"/>
    <w:rsid w:val="00C10687"/>
    <w:rsid w:val="00C263DF"/>
    <w:rsid w:val="00C27E59"/>
    <w:rsid w:val="00C3203C"/>
    <w:rsid w:val="00C46E1B"/>
    <w:rsid w:val="00C52FE0"/>
    <w:rsid w:val="00C63333"/>
    <w:rsid w:val="00C73500"/>
    <w:rsid w:val="00C90A31"/>
    <w:rsid w:val="00C90F1B"/>
    <w:rsid w:val="00CA1417"/>
    <w:rsid w:val="00CA2908"/>
    <w:rsid w:val="00CA4290"/>
    <w:rsid w:val="00CA7CE0"/>
    <w:rsid w:val="00CB2909"/>
    <w:rsid w:val="00CB7C18"/>
    <w:rsid w:val="00CB7FF7"/>
    <w:rsid w:val="00CC1E9A"/>
    <w:rsid w:val="00CD0A20"/>
    <w:rsid w:val="00CD4603"/>
    <w:rsid w:val="00CE33F6"/>
    <w:rsid w:val="00CE3699"/>
    <w:rsid w:val="00D03D24"/>
    <w:rsid w:val="00D044A6"/>
    <w:rsid w:val="00D0692A"/>
    <w:rsid w:val="00D07A42"/>
    <w:rsid w:val="00D13740"/>
    <w:rsid w:val="00D17F96"/>
    <w:rsid w:val="00D21E23"/>
    <w:rsid w:val="00D23D08"/>
    <w:rsid w:val="00D25D7E"/>
    <w:rsid w:val="00D3019B"/>
    <w:rsid w:val="00D32836"/>
    <w:rsid w:val="00D36756"/>
    <w:rsid w:val="00D37562"/>
    <w:rsid w:val="00D45597"/>
    <w:rsid w:val="00D53604"/>
    <w:rsid w:val="00D7032B"/>
    <w:rsid w:val="00D7385B"/>
    <w:rsid w:val="00D9317B"/>
    <w:rsid w:val="00DA29DE"/>
    <w:rsid w:val="00DA6289"/>
    <w:rsid w:val="00DB073F"/>
    <w:rsid w:val="00DB1E78"/>
    <w:rsid w:val="00DC4127"/>
    <w:rsid w:val="00DC7339"/>
    <w:rsid w:val="00DD4D3F"/>
    <w:rsid w:val="00DE3923"/>
    <w:rsid w:val="00DF41FE"/>
    <w:rsid w:val="00E05829"/>
    <w:rsid w:val="00E065A8"/>
    <w:rsid w:val="00E067BF"/>
    <w:rsid w:val="00E119A5"/>
    <w:rsid w:val="00E24BAD"/>
    <w:rsid w:val="00E252BD"/>
    <w:rsid w:val="00E2614C"/>
    <w:rsid w:val="00E30B0B"/>
    <w:rsid w:val="00E3474E"/>
    <w:rsid w:val="00E35E0A"/>
    <w:rsid w:val="00E36700"/>
    <w:rsid w:val="00E44002"/>
    <w:rsid w:val="00E456BF"/>
    <w:rsid w:val="00E46529"/>
    <w:rsid w:val="00E5068C"/>
    <w:rsid w:val="00E54E48"/>
    <w:rsid w:val="00E60C0A"/>
    <w:rsid w:val="00E6595D"/>
    <w:rsid w:val="00E6688E"/>
    <w:rsid w:val="00E70F69"/>
    <w:rsid w:val="00E74C8B"/>
    <w:rsid w:val="00E77094"/>
    <w:rsid w:val="00EB54B4"/>
    <w:rsid w:val="00ED644A"/>
    <w:rsid w:val="00EE2768"/>
    <w:rsid w:val="00EF5AD8"/>
    <w:rsid w:val="00F01570"/>
    <w:rsid w:val="00F13E15"/>
    <w:rsid w:val="00F161AC"/>
    <w:rsid w:val="00F25453"/>
    <w:rsid w:val="00F30F62"/>
    <w:rsid w:val="00F37417"/>
    <w:rsid w:val="00F43917"/>
    <w:rsid w:val="00F44310"/>
    <w:rsid w:val="00F7234B"/>
    <w:rsid w:val="00F7726F"/>
    <w:rsid w:val="00F85E58"/>
    <w:rsid w:val="00F86630"/>
    <w:rsid w:val="00F9351B"/>
    <w:rsid w:val="00F97F6A"/>
    <w:rsid w:val="00FA03D2"/>
    <w:rsid w:val="00FA157D"/>
    <w:rsid w:val="00FA1A23"/>
    <w:rsid w:val="00FA627C"/>
    <w:rsid w:val="00FA6933"/>
    <w:rsid w:val="00FA722B"/>
    <w:rsid w:val="00FB3AAB"/>
    <w:rsid w:val="00FC2065"/>
    <w:rsid w:val="00FC360B"/>
    <w:rsid w:val="00FC39FF"/>
    <w:rsid w:val="00FC7DA2"/>
    <w:rsid w:val="00FD075C"/>
    <w:rsid w:val="00FD217A"/>
    <w:rsid w:val="00FD63BF"/>
    <w:rsid w:val="00FE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3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9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56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7D6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71B"/>
  </w:style>
  <w:style w:type="paragraph" w:styleId="a7">
    <w:name w:val="footer"/>
    <w:basedOn w:val="a"/>
    <w:link w:val="a8"/>
    <w:uiPriority w:val="99"/>
    <w:unhideWhenUsed/>
    <w:rsid w:val="007D6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71B"/>
  </w:style>
  <w:style w:type="character" w:styleId="a9">
    <w:name w:val="Hyperlink"/>
    <w:basedOn w:val="a0"/>
    <w:uiPriority w:val="99"/>
    <w:unhideWhenUsed/>
    <w:rsid w:val="007D67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3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9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56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7D6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71B"/>
  </w:style>
  <w:style w:type="paragraph" w:styleId="a7">
    <w:name w:val="footer"/>
    <w:basedOn w:val="a"/>
    <w:link w:val="a8"/>
    <w:uiPriority w:val="99"/>
    <w:unhideWhenUsed/>
    <w:rsid w:val="007D6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71B"/>
  </w:style>
  <w:style w:type="character" w:styleId="a9">
    <w:name w:val="Hyperlink"/>
    <w:basedOn w:val="a0"/>
    <w:uiPriority w:val="99"/>
    <w:unhideWhenUsed/>
    <w:rsid w:val="007D67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8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0.wp.com/www.allnewteaching.com/wp-content/uploads/2016/03/EmployeeMotivation.jpe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llnewteaching.com/motivatio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lnewteaching.com/author/tsisana-palmergmail-com/" TargetMode="External"/><Relationship Id="rId11" Type="http://schemas.openxmlformats.org/officeDocument/2006/relationships/hyperlink" Target="https://drive.google.com/drive/u/0/recent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llnewteaching.com/personalized-learning-to-motivate-students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http://www.allnewteaching.com/motivation/</vt:lpstr>
      <vt:lpstr/>
      <vt:lpstr>Стратегия педагогического дизайна: 4 ключевых элемента повышения мотивации учащи</vt:lpstr>
      <vt:lpstr>    Может ли мотивация быть изначально встроена в план урока?</vt:lpstr>
      <vt:lpstr>        4 основных элемента модели: Внимание, Актуальность, Уверенность в Себе и Удовлет</vt:lpstr>
      <vt:lpstr>    Внимание</vt:lpstr>
      <vt:lpstr>    Актуальность</vt:lpstr>
      <vt:lpstr>    Уверенность</vt:lpstr>
      <vt:lpstr>    Удовлетворение</vt:lpstr>
    </vt:vector>
  </TitlesOfParts>
  <Company/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2016-03-28T13:35:00Z</dcterms:created>
  <dcterms:modified xsi:type="dcterms:W3CDTF">2016-04-07T07:47:00Z</dcterms:modified>
</cp:coreProperties>
</file>